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4"/>
        <w:gridCol w:w="3416"/>
      </w:tblGrid>
      <w:tr w:rsidR="002231C9" w:rsidRPr="002231C9" w14:paraId="0D8D6EAA" w14:textId="77777777" w:rsidTr="00F1435B">
        <w:tc>
          <w:tcPr>
            <w:tcW w:w="3175" w:type="pct"/>
          </w:tcPr>
          <w:p w14:paraId="2D01F7D9" w14:textId="1CE07026" w:rsidR="002231C9" w:rsidRPr="002231C9" w:rsidRDefault="002231C9" w:rsidP="00924B0F">
            <w:pPr>
              <w:rPr>
                <w:rFonts w:ascii="Arial" w:hAnsi="Arial" w:cs="Arial"/>
              </w:rPr>
            </w:pPr>
            <w:r w:rsidRPr="002231C9">
              <w:rPr>
                <w:rFonts w:ascii="Arial" w:hAnsi="Arial" w:cs="Arial"/>
              </w:rPr>
              <w:t>J</w:t>
            </w:r>
            <w:r w:rsidR="009E109E">
              <w:rPr>
                <w:rFonts w:ascii="Arial" w:hAnsi="Arial" w:cs="Arial"/>
              </w:rPr>
              <w:t>a</w:t>
            </w:r>
            <w:r w:rsidR="00182C5B">
              <w:rPr>
                <w:rFonts w:ascii="Arial" w:hAnsi="Arial" w:cs="Arial"/>
              </w:rPr>
              <w:t>kub Ondrouš</w:t>
            </w:r>
            <w:r w:rsidRPr="002231C9">
              <w:rPr>
                <w:rFonts w:ascii="Arial" w:hAnsi="Arial" w:cs="Arial"/>
              </w:rPr>
              <w:t>ek</w:t>
            </w:r>
          </w:p>
          <w:p w14:paraId="3F8E0032" w14:textId="1351522C" w:rsidR="002231C9" w:rsidRPr="002231C9" w:rsidRDefault="002231C9" w:rsidP="00924B0F">
            <w:pPr>
              <w:rPr>
                <w:rFonts w:ascii="Arial" w:hAnsi="Arial" w:cs="Arial"/>
              </w:rPr>
            </w:pPr>
            <w:r w:rsidRPr="002231C9">
              <w:rPr>
                <w:rFonts w:ascii="Arial" w:hAnsi="Arial" w:cs="Arial"/>
              </w:rPr>
              <w:t>+420 730 587 012</w:t>
            </w:r>
          </w:p>
          <w:p w14:paraId="45AA5921" w14:textId="77777777" w:rsidR="002231C9" w:rsidRPr="002231C9" w:rsidRDefault="00D3608F" w:rsidP="00924B0F">
            <w:pPr>
              <w:rPr>
                <w:rFonts w:ascii="Arial" w:hAnsi="Arial" w:cs="Arial"/>
                <w:b/>
              </w:rPr>
            </w:pPr>
            <w:hyperlink r:id="rId7" w:history="1">
              <w:r w:rsidR="002231C9" w:rsidRPr="002231C9">
                <w:rPr>
                  <w:rStyle w:val="Hypertextovodkaz"/>
                  <w:rFonts w:ascii="Arial" w:hAnsi="Arial" w:cs="Arial"/>
                </w:rPr>
                <w:t>Jakub.ondrousek@honeywell.com</w:t>
              </w:r>
            </w:hyperlink>
          </w:p>
        </w:tc>
        <w:tc>
          <w:tcPr>
            <w:tcW w:w="1825" w:type="pct"/>
          </w:tcPr>
          <w:p w14:paraId="332A0E19" w14:textId="77777777" w:rsidR="002231C9" w:rsidRPr="002231C9" w:rsidRDefault="002231C9" w:rsidP="00924B0F">
            <w:pPr>
              <w:jc w:val="both"/>
              <w:rPr>
                <w:rFonts w:ascii="Arial" w:hAnsi="Arial" w:cs="Arial"/>
              </w:rPr>
            </w:pPr>
          </w:p>
          <w:p w14:paraId="6F6B9704" w14:textId="77777777" w:rsidR="002231C9" w:rsidRPr="002231C9" w:rsidRDefault="002231C9" w:rsidP="00924B0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AF606A7" w14:textId="77777777" w:rsidR="00924B0F" w:rsidRDefault="00924B0F" w:rsidP="00924B0F">
      <w:pPr>
        <w:spacing w:after="0" w:line="240" w:lineRule="auto"/>
        <w:ind w:left="144"/>
        <w:rPr>
          <w:rFonts w:ascii="Arial" w:hAnsi="Arial" w:cs="Arial"/>
        </w:rPr>
      </w:pPr>
    </w:p>
    <w:p w14:paraId="445EF566" w14:textId="77777777" w:rsidR="002231C9" w:rsidRPr="002231C9" w:rsidRDefault="002231C9" w:rsidP="00924B0F">
      <w:pPr>
        <w:spacing w:before="120" w:after="0" w:line="240" w:lineRule="auto"/>
        <w:ind w:left="144"/>
        <w:rPr>
          <w:rFonts w:ascii="Arial" w:hAnsi="Arial" w:cs="Arial"/>
        </w:rPr>
      </w:pPr>
      <w:r w:rsidRPr="002231C9">
        <w:rPr>
          <w:rFonts w:ascii="Arial" w:hAnsi="Arial" w:cs="Arial"/>
        </w:rPr>
        <w:t xml:space="preserve">Deborah </w:t>
      </w:r>
      <w:proofErr w:type="spellStart"/>
      <w:r w:rsidRPr="002231C9">
        <w:rPr>
          <w:rFonts w:ascii="Arial" w:hAnsi="Arial" w:cs="Arial"/>
        </w:rPr>
        <w:t>Fonteix</w:t>
      </w:r>
      <w:proofErr w:type="spellEnd"/>
    </w:p>
    <w:p w14:paraId="09F91C8E" w14:textId="31CA2C2A" w:rsidR="002231C9" w:rsidRPr="002231C9" w:rsidRDefault="002231C9" w:rsidP="00924B0F">
      <w:pPr>
        <w:spacing w:after="0" w:line="240" w:lineRule="auto"/>
        <w:ind w:left="144"/>
        <w:rPr>
          <w:rFonts w:ascii="Arial" w:hAnsi="Arial" w:cs="Arial"/>
        </w:rPr>
      </w:pPr>
      <w:r w:rsidRPr="002231C9">
        <w:rPr>
          <w:rFonts w:ascii="Arial" w:hAnsi="Arial" w:cs="Arial"/>
        </w:rPr>
        <w:t>+1 973 455 5422</w:t>
      </w:r>
    </w:p>
    <w:p w14:paraId="34C9268A" w14:textId="77777777" w:rsidR="002231C9" w:rsidRPr="002231C9" w:rsidRDefault="00D3608F" w:rsidP="00924B0F">
      <w:pPr>
        <w:spacing w:after="0" w:line="240" w:lineRule="auto"/>
        <w:ind w:left="144"/>
        <w:rPr>
          <w:rFonts w:ascii="Arial" w:hAnsi="Arial" w:cs="Arial"/>
        </w:rPr>
      </w:pPr>
      <w:hyperlink r:id="rId8" w:history="1">
        <w:r w:rsidR="002231C9" w:rsidRPr="002231C9">
          <w:rPr>
            <w:rStyle w:val="Hypertextovodkaz"/>
            <w:rFonts w:ascii="Arial" w:hAnsi="Arial" w:cs="Arial"/>
          </w:rPr>
          <w:t>Deborah.fonteix@honeywell.com</w:t>
        </w:r>
      </w:hyperlink>
      <w:r w:rsidR="002231C9" w:rsidRPr="002231C9">
        <w:rPr>
          <w:rFonts w:ascii="Arial" w:hAnsi="Arial" w:cs="Arial"/>
        </w:rPr>
        <w:t xml:space="preserve"> </w:t>
      </w:r>
    </w:p>
    <w:p w14:paraId="080BEBF7" w14:textId="77777777" w:rsidR="00A424C7" w:rsidRDefault="00A424C7" w:rsidP="002231C9">
      <w:pPr>
        <w:pStyle w:val="Nzev"/>
        <w:snapToGrid w:val="0"/>
        <w:spacing w:line="276" w:lineRule="auto"/>
        <w:rPr>
          <w:rFonts w:ascii="Arial" w:hAnsi="Arial" w:cs="Arial"/>
          <w:b/>
          <w:sz w:val="28"/>
        </w:rPr>
      </w:pPr>
    </w:p>
    <w:p w14:paraId="62DEBF2D" w14:textId="30CB731D" w:rsidR="002231C9" w:rsidRPr="006D4DAE" w:rsidRDefault="000D3BC1" w:rsidP="002231C9">
      <w:pPr>
        <w:pStyle w:val="Nzev"/>
        <w:snapToGrid w:val="0"/>
        <w:spacing w:line="276" w:lineRule="auto"/>
        <w:rPr>
          <w:rFonts w:ascii="Arial" w:hAnsi="Arial" w:cs="Arial"/>
          <w:b/>
          <w:sz w:val="28"/>
        </w:rPr>
      </w:pPr>
      <w:r w:rsidRPr="006D4DAE">
        <w:rPr>
          <w:rFonts w:ascii="Arial" w:hAnsi="Arial" w:cs="Arial"/>
          <w:b/>
          <w:sz w:val="28"/>
        </w:rPr>
        <w:t>Nositel Nobelovy ceny</w:t>
      </w:r>
      <w:r w:rsidR="002231C9" w:rsidRPr="006D4DAE">
        <w:rPr>
          <w:rFonts w:ascii="Arial" w:hAnsi="Arial" w:cs="Arial"/>
          <w:b/>
          <w:sz w:val="28"/>
        </w:rPr>
        <w:t xml:space="preserve"> </w:t>
      </w:r>
      <w:r w:rsidR="006D4DAE" w:rsidRPr="006D4DAE">
        <w:rPr>
          <w:rFonts w:ascii="Arial" w:hAnsi="Arial" w:cs="Arial"/>
          <w:b/>
          <w:sz w:val="28"/>
        </w:rPr>
        <w:t xml:space="preserve">Claude </w:t>
      </w:r>
      <w:proofErr w:type="spellStart"/>
      <w:r w:rsidR="006D4DAE" w:rsidRPr="006D4DAE">
        <w:rPr>
          <w:rFonts w:ascii="Arial" w:hAnsi="Arial" w:cs="Arial"/>
          <w:b/>
          <w:sz w:val="28"/>
        </w:rPr>
        <w:t>Cohen-Tannoudji</w:t>
      </w:r>
      <w:proofErr w:type="spellEnd"/>
      <w:r w:rsidR="006D4DAE" w:rsidRPr="006D4DAE">
        <w:rPr>
          <w:rFonts w:ascii="Arial" w:hAnsi="Arial" w:cs="Arial"/>
          <w:b/>
          <w:sz w:val="28"/>
        </w:rPr>
        <w:t xml:space="preserve"> </w:t>
      </w:r>
      <w:r w:rsidRPr="006D4DAE">
        <w:rPr>
          <w:rFonts w:ascii="Arial" w:hAnsi="Arial" w:cs="Arial"/>
          <w:b/>
          <w:sz w:val="28"/>
        </w:rPr>
        <w:t>přednášel stud</w:t>
      </w:r>
      <w:r w:rsidR="006D4DAE" w:rsidRPr="006D4DAE">
        <w:rPr>
          <w:rFonts w:ascii="Arial" w:hAnsi="Arial" w:cs="Arial"/>
          <w:b/>
          <w:sz w:val="28"/>
        </w:rPr>
        <w:t>entům na Vysokém učení technickém v Brně</w:t>
      </w:r>
    </w:p>
    <w:p w14:paraId="537C4D25" w14:textId="77777777" w:rsidR="000D3BC1" w:rsidRPr="006D4DAE" w:rsidRDefault="000D3BC1" w:rsidP="002231C9">
      <w:pPr>
        <w:pStyle w:val="Nzev"/>
        <w:snapToGrid w:val="0"/>
        <w:spacing w:line="276" w:lineRule="auto"/>
        <w:rPr>
          <w:rFonts w:ascii="Arial" w:hAnsi="Arial" w:cs="Arial"/>
          <w:b/>
          <w:sz w:val="28"/>
        </w:rPr>
      </w:pPr>
    </w:p>
    <w:p w14:paraId="16590A7A" w14:textId="64E411BB" w:rsidR="002231C9" w:rsidRPr="00581F67" w:rsidRDefault="000D3BC1" w:rsidP="002231C9">
      <w:pPr>
        <w:pStyle w:val="Nzev"/>
        <w:snapToGrid w:val="0"/>
        <w:spacing w:after="120" w:line="276" w:lineRule="auto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Profe</w:t>
      </w:r>
      <w:r w:rsidR="002231C9" w:rsidRPr="00581F67">
        <w:rPr>
          <w:rFonts w:ascii="Arial" w:hAnsi="Arial" w:cs="Arial"/>
          <w:bCs/>
          <w:i/>
          <w:iCs/>
          <w:sz w:val="22"/>
          <w:szCs w:val="22"/>
        </w:rPr>
        <w:t xml:space="preserve">sor </w:t>
      </w:r>
      <w:proofErr w:type="spellStart"/>
      <w:r w:rsidR="00344F9B" w:rsidRPr="00581F67">
        <w:rPr>
          <w:rFonts w:ascii="Arial" w:hAnsi="Arial" w:cs="Arial"/>
          <w:bCs/>
          <w:i/>
          <w:iCs/>
          <w:sz w:val="22"/>
          <w:szCs w:val="22"/>
        </w:rPr>
        <w:t>Cohen-Tannoudji</w:t>
      </w:r>
      <w:proofErr w:type="spellEnd"/>
      <w:r w:rsidR="002231C9" w:rsidRPr="00581F6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inspiroval</w:t>
      </w:r>
      <w:r w:rsidR="002231C9" w:rsidRPr="00581F6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45652">
        <w:rPr>
          <w:rFonts w:ascii="Arial" w:hAnsi="Arial" w:cs="Arial"/>
          <w:bCs/>
          <w:i/>
          <w:iCs/>
          <w:sz w:val="22"/>
          <w:szCs w:val="22"/>
        </w:rPr>
        <w:t xml:space="preserve">studenty </w:t>
      </w:r>
      <w:r w:rsidR="001F33A3" w:rsidRPr="00245652">
        <w:rPr>
          <w:rFonts w:ascii="Arial" w:hAnsi="Arial" w:cs="Arial"/>
          <w:bCs/>
          <w:i/>
          <w:iCs/>
          <w:sz w:val="22"/>
          <w:szCs w:val="22"/>
        </w:rPr>
        <w:t xml:space="preserve">brněnského VUT </w:t>
      </w:r>
      <w:r w:rsidRPr="00245652">
        <w:rPr>
          <w:rFonts w:ascii="Arial" w:hAnsi="Arial" w:cs="Arial"/>
          <w:bCs/>
          <w:i/>
          <w:iCs/>
          <w:sz w:val="22"/>
          <w:szCs w:val="22"/>
        </w:rPr>
        <w:t>k dalšímu studi</w:t>
      </w:r>
      <w:r w:rsidR="00D60809" w:rsidRPr="00245652">
        <w:rPr>
          <w:rFonts w:ascii="Arial" w:hAnsi="Arial" w:cs="Arial"/>
          <w:bCs/>
          <w:i/>
          <w:iCs/>
          <w:sz w:val="22"/>
          <w:szCs w:val="22"/>
        </w:rPr>
        <w:t>u</w:t>
      </w:r>
      <w:r w:rsidRPr="0024565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D60809" w:rsidRPr="00245652">
        <w:rPr>
          <w:rFonts w:ascii="Arial" w:hAnsi="Arial" w:cs="Arial"/>
          <w:bCs/>
          <w:i/>
          <w:iCs/>
          <w:sz w:val="22"/>
          <w:szCs w:val="22"/>
        </w:rPr>
        <w:t xml:space="preserve">v oblasti </w:t>
      </w:r>
      <w:r w:rsidRPr="00245652">
        <w:rPr>
          <w:rFonts w:ascii="Arial" w:hAnsi="Arial" w:cs="Arial"/>
          <w:bCs/>
          <w:i/>
          <w:iCs/>
          <w:sz w:val="22"/>
          <w:szCs w:val="22"/>
        </w:rPr>
        <w:t>vědy a strojírenství</w:t>
      </w:r>
      <w:r w:rsidR="006D4DAE" w:rsidRPr="00245652">
        <w:rPr>
          <w:rFonts w:ascii="Arial" w:hAnsi="Arial" w:cs="Arial"/>
          <w:bCs/>
          <w:i/>
          <w:iCs/>
          <w:sz w:val="22"/>
          <w:szCs w:val="22"/>
        </w:rPr>
        <w:t>.</w:t>
      </w:r>
      <w:r w:rsidR="006D4DAE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70F397B9" w14:textId="536E906A" w:rsidR="002231C9" w:rsidRPr="00581F67" w:rsidRDefault="002231C9" w:rsidP="002231C9">
      <w:pPr>
        <w:pStyle w:val="Nzev"/>
        <w:snapToGrid w:val="0"/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  <w:proofErr w:type="spellStart"/>
      <w:r w:rsidRPr="00581F67">
        <w:rPr>
          <w:rFonts w:ascii="Arial" w:hAnsi="Arial" w:cs="Arial"/>
          <w:bCs/>
          <w:i/>
          <w:iCs/>
          <w:sz w:val="22"/>
          <w:szCs w:val="22"/>
        </w:rPr>
        <w:t>Honeywell</w:t>
      </w:r>
      <w:proofErr w:type="spellEnd"/>
      <w:r w:rsidRPr="00581F6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F33A3">
        <w:rPr>
          <w:rFonts w:ascii="Arial" w:hAnsi="Arial" w:cs="Arial"/>
          <w:bCs/>
          <w:i/>
          <w:iCs/>
          <w:sz w:val="22"/>
          <w:szCs w:val="22"/>
        </w:rPr>
        <w:t xml:space="preserve">zorganizoval </w:t>
      </w:r>
      <w:r w:rsidR="000D3BC1">
        <w:rPr>
          <w:rFonts w:ascii="Arial" w:hAnsi="Arial" w:cs="Arial"/>
          <w:bCs/>
          <w:i/>
          <w:iCs/>
          <w:sz w:val="22"/>
          <w:szCs w:val="22"/>
        </w:rPr>
        <w:t xml:space="preserve"> již desátou ná</w:t>
      </w:r>
      <w:r w:rsidR="001F33A3">
        <w:rPr>
          <w:rFonts w:ascii="Arial" w:hAnsi="Arial" w:cs="Arial"/>
          <w:bCs/>
          <w:i/>
          <w:iCs/>
          <w:sz w:val="22"/>
          <w:szCs w:val="22"/>
        </w:rPr>
        <w:t>v</w:t>
      </w:r>
      <w:r w:rsidR="000D3BC1">
        <w:rPr>
          <w:rFonts w:ascii="Arial" w:hAnsi="Arial" w:cs="Arial"/>
          <w:bCs/>
          <w:i/>
          <w:iCs/>
          <w:sz w:val="22"/>
          <w:szCs w:val="22"/>
        </w:rPr>
        <w:t>štěvu laureáta Nobelovy ceny v České republice</w:t>
      </w:r>
      <w:r w:rsidR="006D4DAE">
        <w:rPr>
          <w:rFonts w:ascii="Arial" w:hAnsi="Arial" w:cs="Arial"/>
          <w:bCs/>
          <w:i/>
          <w:iCs/>
          <w:sz w:val="22"/>
          <w:szCs w:val="22"/>
        </w:rPr>
        <w:t>.</w:t>
      </w:r>
      <w:r w:rsidRPr="00581F67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4C109742" w14:textId="77777777" w:rsidR="002231C9" w:rsidRPr="00581F67" w:rsidRDefault="002231C9" w:rsidP="002231C9">
      <w:pPr>
        <w:jc w:val="center"/>
        <w:rPr>
          <w:rFonts w:ascii="Arial" w:hAnsi="Arial" w:cs="Arial"/>
          <w:b/>
        </w:rPr>
      </w:pPr>
    </w:p>
    <w:p w14:paraId="0E12F8B5" w14:textId="0EA886C8" w:rsidR="000D3BC1" w:rsidRDefault="00581F67" w:rsidP="006D4DAE">
      <w:pPr>
        <w:jc w:val="both"/>
        <w:rPr>
          <w:rFonts w:ascii="Arial" w:eastAsia="SimSun" w:hAnsi="Arial" w:cs="Arial"/>
          <w:b/>
          <w:color w:val="000000" w:themeColor="text1"/>
        </w:rPr>
      </w:pPr>
      <w:r>
        <w:rPr>
          <w:rFonts w:ascii="Arial" w:eastAsia="SimSun" w:hAnsi="Arial" w:cs="Arial"/>
        </w:rPr>
        <w:t xml:space="preserve">Brno, </w:t>
      </w:r>
      <w:r w:rsidR="000D3BC1">
        <w:rPr>
          <w:rFonts w:ascii="Arial" w:eastAsia="SimSun" w:hAnsi="Arial" w:cs="Arial"/>
        </w:rPr>
        <w:t>8. prosince</w:t>
      </w:r>
      <w:r w:rsidR="00344F9B" w:rsidRPr="00581F67">
        <w:rPr>
          <w:rFonts w:ascii="Arial" w:eastAsia="SimSun" w:hAnsi="Arial" w:cs="Arial"/>
        </w:rPr>
        <w:t xml:space="preserve"> 2016</w:t>
      </w:r>
      <w:r w:rsidR="002231C9" w:rsidRPr="00581F67">
        <w:rPr>
          <w:rFonts w:ascii="Arial" w:eastAsia="SimSun" w:hAnsi="Arial" w:cs="Arial"/>
        </w:rPr>
        <w:t xml:space="preserve"> </w:t>
      </w:r>
      <w:r w:rsidR="00344F9B" w:rsidRPr="00581F67">
        <w:rPr>
          <w:rFonts w:ascii="Arial" w:eastAsia="SimSun" w:hAnsi="Arial" w:cs="Arial"/>
        </w:rPr>
        <w:t>–</w:t>
      </w:r>
      <w:r w:rsidR="002231C9" w:rsidRPr="00581F67">
        <w:rPr>
          <w:rFonts w:ascii="Arial" w:hAnsi="Arial" w:cs="Arial"/>
        </w:rPr>
        <w:t xml:space="preserve"> </w:t>
      </w:r>
      <w:r w:rsidR="000D3BC1">
        <w:rPr>
          <w:rFonts w:ascii="Arial" w:hAnsi="Arial" w:cs="Arial"/>
        </w:rPr>
        <w:t>Profes</w:t>
      </w:r>
      <w:r w:rsidR="00344F9B" w:rsidRPr="00581F67">
        <w:rPr>
          <w:rFonts w:ascii="Arial" w:hAnsi="Arial" w:cs="Arial"/>
        </w:rPr>
        <w:t xml:space="preserve">or Claude </w:t>
      </w:r>
      <w:proofErr w:type="spellStart"/>
      <w:r w:rsidR="00344F9B" w:rsidRPr="00581F67">
        <w:rPr>
          <w:rFonts w:ascii="Arial" w:hAnsi="Arial" w:cs="Arial"/>
        </w:rPr>
        <w:t>Cohen-Tannoudji</w:t>
      </w:r>
      <w:proofErr w:type="spellEnd"/>
      <w:r w:rsidR="00344F9B" w:rsidRPr="00581F67">
        <w:rPr>
          <w:rFonts w:ascii="Arial" w:hAnsi="Arial" w:cs="Arial"/>
        </w:rPr>
        <w:t xml:space="preserve">, </w:t>
      </w:r>
      <w:r w:rsidR="00A832BD">
        <w:rPr>
          <w:rFonts w:ascii="Arial" w:hAnsi="Arial" w:cs="Arial"/>
        </w:rPr>
        <w:t>držitel</w:t>
      </w:r>
      <w:r w:rsidR="000D3BC1">
        <w:rPr>
          <w:rFonts w:ascii="Arial" w:hAnsi="Arial" w:cs="Arial"/>
        </w:rPr>
        <w:t xml:space="preserve"> Nobelov</w:t>
      </w:r>
      <w:r w:rsidR="00A832BD">
        <w:rPr>
          <w:rFonts w:ascii="Arial" w:hAnsi="Arial" w:cs="Arial"/>
        </w:rPr>
        <w:t>y</w:t>
      </w:r>
      <w:r w:rsidR="000D3BC1">
        <w:rPr>
          <w:rFonts w:ascii="Arial" w:hAnsi="Arial" w:cs="Arial"/>
        </w:rPr>
        <w:t xml:space="preserve"> cen</w:t>
      </w:r>
      <w:r w:rsidR="00A832BD">
        <w:rPr>
          <w:rFonts w:ascii="Arial" w:hAnsi="Arial" w:cs="Arial"/>
        </w:rPr>
        <w:t>y</w:t>
      </w:r>
      <w:r w:rsidR="000D3BC1">
        <w:rPr>
          <w:rFonts w:ascii="Arial" w:hAnsi="Arial" w:cs="Arial"/>
        </w:rPr>
        <w:t xml:space="preserve"> za fyziku </w:t>
      </w:r>
      <w:r w:rsidR="00A832BD">
        <w:rPr>
          <w:rFonts w:ascii="Arial" w:hAnsi="Arial" w:cs="Arial"/>
        </w:rPr>
        <w:t>z</w:t>
      </w:r>
      <w:r w:rsidR="00012446">
        <w:rPr>
          <w:rFonts w:ascii="Arial" w:hAnsi="Arial" w:cs="Arial"/>
        </w:rPr>
        <w:t> </w:t>
      </w:r>
      <w:r w:rsidR="000D3BC1">
        <w:rPr>
          <w:rFonts w:ascii="Arial" w:hAnsi="Arial" w:cs="Arial"/>
        </w:rPr>
        <w:t>ro</w:t>
      </w:r>
      <w:r w:rsidR="00A832BD">
        <w:rPr>
          <w:rFonts w:ascii="Arial" w:hAnsi="Arial" w:cs="Arial"/>
        </w:rPr>
        <w:t>ku</w:t>
      </w:r>
      <w:r w:rsidR="000D3BC1">
        <w:rPr>
          <w:rFonts w:ascii="Arial" w:hAnsi="Arial" w:cs="Arial"/>
        </w:rPr>
        <w:t xml:space="preserve"> </w:t>
      </w:r>
      <w:r w:rsidR="000D3BC1" w:rsidRPr="00581F67">
        <w:rPr>
          <w:rFonts w:ascii="Arial" w:hAnsi="Arial" w:cs="Arial"/>
        </w:rPr>
        <w:t>1997</w:t>
      </w:r>
      <w:r w:rsidR="000D3BC1">
        <w:rPr>
          <w:rFonts w:ascii="Arial" w:hAnsi="Arial" w:cs="Arial"/>
        </w:rPr>
        <w:t xml:space="preserve">, dnes navštívil </w:t>
      </w:r>
      <w:r w:rsidR="006D4DAE">
        <w:rPr>
          <w:rFonts w:ascii="Arial" w:hAnsi="Arial" w:cs="Arial"/>
        </w:rPr>
        <w:t xml:space="preserve">Vysoké učení technické </w:t>
      </w:r>
      <w:r w:rsidR="000D3BC1">
        <w:rPr>
          <w:rFonts w:ascii="Arial" w:hAnsi="Arial" w:cs="Arial"/>
        </w:rPr>
        <w:t>v</w:t>
      </w:r>
      <w:r w:rsidR="00012446">
        <w:rPr>
          <w:rFonts w:ascii="Arial" w:hAnsi="Arial" w:cs="Arial"/>
        </w:rPr>
        <w:t> </w:t>
      </w:r>
      <w:r w:rsidR="000D3BC1">
        <w:rPr>
          <w:rFonts w:ascii="Arial" w:hAnsi="Arial" w:cs="Arial"/>
        </w:rPr>
        <w:t>Brně</w:t>
      </w:r>
      <w:r w:rsidR="00012446">
        <w:rPr>
          <w:rFonts w:ascii="Arial" w:hAnsi="Arial" w:cs="Arial"/>
        </w:rPr>
        <w:t>, největší technickou univerzitu v České republice</w:t>
      </w:r>
      <w:r w:rsidR="000D3BC1">
        <w:rPr>
          <w:rFonts w:ascii="Arial" w:hAnsi="Arial" w:cs="Arial"/>
        </w:rPr>
        <w:t xml:space="preserve">. </w:t>
      </w:r>
      <w:r w:rsidR="006D4DAE">
        <w:rPr>
          <w:rFonts w:ascii="Arial" w:hAnsi="Arial" w:cs="Arial"/>
        </w:rPr>
        <w:t xml:space="preserve">Na univerzitě </w:t>
      </w:r>
      <w:r w:rsidR="000D3BC1">
        <w:rPr>
          <w:rFonts w:ascii="Arial" w:hAnsi="Arial" w:cs="Arial"/>
        </w:rPr>
        <w:t xml:space="preserve">se </w:t>
      </w:r>
      <w:r w:rsidR="006D4DAE">
        <w:rPr>
          <w:rFonts w:ascii="Arial" w:hAnsi="Arial" w:cs="Arial"/>
        </w:rPr>
        <w:t>setkal se studenty a </w:t>
      </w:r>
      <w:r w:rsidR="000D3BC1">
        <w:rPr>
          <w:rFonts w:ascii="Arial" w:hAnsi="Arial" w:cs="Arial"/>
        </w:rPr>
        <w:t xml:space="preserve">pedagogy, aby je inspiroval do </w:t>
      </w:r>
      <w:r w:rsidR="00012446">
        <w:rPr>
          <w:rFonts w:ascii="Arial" w:hAnsi="Arial" w:cs="Arial"/>
        </w:rPr>
        <w:t>dalšího studia a </w:t>
      </w:r>
      <w:r w:rsidR="000D3BC1" w:rsidRPr="00245652">
        <w:rPr>
          <w:rFonts w:ascii="Arial" w:hAnsi="Arial" w:cs="Arial"/>
        </w:rPr>
        <w:t>vědeckého bádání. Jeho</w:t>
      </w:r>
      <w:r w:rsidR="000D3BC1">
        <w:rPr>
          <w:rFonts w:ascii="Arial" w:hAnsi="Arial" w:cs="Arial"/>
        </w:rPr>
        <w:t xml:space="preserve"> návštěvu uspořádala společnost </w:t>
      </w:r>
      <w:proofErr w:type="spellStart"/>
      <w:r w:rsidR="000D3BC1">
        <w:rPr>
          <w:rFonts w:ascii="Arial" w:hAnsi="Arial" w:cs="Arial"/>
        </w:rPr>
        <w:t>Honeywell</w:t>
      </w:r>
      <w:proofErr w:type="spellEnd"/>
      <w:r w:rsidR="000D3BC1">
        <w:rPr>
          <w:rFonts w:ascii="Arial" w:hAnsi="Arial" w:cs="Arial"/>
        </w:rPr>
        <w:t xml:space="preserve"> </w:t>
      </w:r>
      <w:r w:rsidR="000D3BC1" w:rsidRPr="00581F67">
        <w:rPr>
          <w:rFonts w:ascii="Arial" w:hAnsi="Arial" w:cs="Arial"/>
        </w:rPr>
        <w:t xml:space="preserve">(NYSE: HON) </w:t>
      </w:r>
      <w:r w:rsidR="001F33A3">
        <w:rPr>
          <w:rFonts w:ascii="Arial" w:hAnsi="Arial" w:cs="Arial"/>
        </w:rPr>
        <w:t>v rámci</w:t>
      </w:r>
      <w:r w:rsidR="000D3BC1">
        <w:rPr>
          <w:rFonts w:ascii="Arial" w:hAnsi="Arial" w:cs="Arial"/>
        </w:rPr>
        <w:t xml:space="preserve"> </w:t>
      </w:r>
      <w:r w:rsidR="000D3BC1" w:rsidRPr="006D4DAE">
        <w:rPr>
          <w:rFonts w:ascii="Arial" w:eastAsia="SimSun" w:hAnsi="Arial" w:cs="Arial"/>
          <w:color w:val="000000" w:themeColor="text1"/>
        </w:rPr>
        <w:t xml:space="preserve">programu </w:t>
      </w:r>
      <w:proofErr w:type="spellStart"/>
      <w:r w:rsidR="000D3BC1" w:rsidRPr="006D4DAE">
        <w:rPr>
          <w:rFonts w:ascii="Arial" w:eastAsia="SimSun" w:hAnsi="Arial" w:cs="Arial"/>
          <w:color w:val="000000" w:themeColor="text1"/>
        </w:rPr>
        <w:t>Hon</w:t>
      </w:r>
      <w:r w:rsidR="006D4DAE">
        <w:rPr>
          <w:rFonts w:ascii="Arial" w:eastAsia="SimSun" w:hAnsi="Arial" w:cs="Arial"/>
          <w:color w:val="000000" w:themeColor="text1"/>
        </w:rPr>
        <w:t>eywell</w:t>
      </w:r>
      <w:proofErr w:type="spellEnd"/>
      <w:r w:rsidR="006D4DAE">
        <w:rPr>
          <w:rFonts w:ascii="Arial" w:eastAsia="SimSun" w:hAnsi="Arial" w:cs="Arial"/>
          <w:color w:val="000000" w:themeColor="text1"/>
        </w:rPr>
        <w:t xml:space="preserve"> </w:t>
      </w:r>
      <w:proofErr w:type="spellStart"/>
      <w:r w:rsidR="006D4DAE">
        <w:rPr>
          <w:rFonts w:ascii="Arial" w:eastAsia="SimSun" w:hAnsi="Arial" w:cs="Arial"/>
          <w:color w:val="000000" w:themeColor="text1"/>
        </w:rPr>
        <w:t>Initiative</w:t>
      </w:r>
      <w:proofErr w:type="spellEnd"/>
      <w:r w:rsidR="006D4DAE">
        <w:rPr>
          <w:rFonts w:ascii="Arial" w:eastAsia="SimSun" w:hAnsi="Arial" w:cs="Arial"/>
          <w:color w:val="000000" w:themeColor="text1"/>
        </w:rPr>
        <w:t xml:space="preserve"> </w:t>
      </w:r>
      <w:proofErr w:type="spellStart"/>
      <w:r w:rsidR="006D4DAE">
        <w:rPr>
          <w:rFonts w:ascii="Arial" w:eastAsia="SimSun" w:hAnsi="Arial" w:cs="Arial"/>
          <w:color w:val="000000" w:themeColor="text1"/>
        </w:rPr>
        <w:t>for</w:t>
      </w:r>
      <w:proofErr w:type="spellEnd"/>
      <w:r w:rsidR="006D4DAE">
        <w:rPr>
          <w:rFonts w:ascii="Arial" w:eastAsia="SimSun" w:hAnsi="Arial" w:cs="Arial"/>
          <w:color w:val="000000" w:themeColor="text1"/>
        </w:rPr>
        <w:t xml:space="preserve"> Science &amp; </w:t>
      </w:r>
      <w:proofErr w:type="spellStart"/>
      <w:r w:rsidR="000D3BC1" w:rsidRPr="006D4DAE">
        <w:rPr>
          <w:rFonts w:ascii="Arial" w:eastAsia="SimSun" w:hAnsi="Arial" w:cs="Arial"/>
          <w:color w:val="000000" w:themeColor="text1"/>
        </w:rPr>
        <w:t>Engineering</w:t>
      </w:r>
      <w:proofErr w:type="spellEnd"/>
      <w:r w:rsidR="000D3BC1" w:rsidRPr="006D4DAE">
        <w:rPr>
          <w:rFonts w:ascii="Arial" w:eastAsia="SimSun" w:hAnsi="Arial" w:cs="Arial"/>
          <w:color w:val="000000" w:themeColor="text1"/>
        </w:rPr>
        <w:t xml:space="preserve"> (HISE).</w:t>
      </w:r>
      <w:r w:rsidR="000D3BC1" w:rsidRPr="009F64CB">
        <w:rPr>
          <w:rFonts w:ascii="Arial" w:eastAsia="SimSun" w:hAnsi="Arial" w:cs="Arial"/>
          <w:b/>
          <w:color w:val="000000" w:themeColor="text1"/>
        </w:rPr>
        <w:t xml:space="preserve">  </w:t>
      </w:r>
    </w:p>
    <w:p w14:paraId="72383007" w14:textId="0E34C959" w:rsidR="002231C9" w:rsidRPr="00581F67" w:rsidRDefault="002231C9" w:rsidP="006D4DAE">
      <w:pPr>
        <w:jc w:val="both"/>
        <w:rPr>
          <w:rFonts w:ascii="Arial" w:hAnsi="Arial" w:cs="Arial"/>
        </w:rPr>
      </w:pPr>
      <w:r w:rsidRPr="00581F67">
        <w:rPr>
          <w:rFonts w:ascii="Arial" w:hAnsi="Arial" w:cs="Arial"/>
        </w:rPr>
        <w:t xml:space="preserve">Profesor </w:t>
      </w:r>
      <w:proofErr w:type="spellStart"/>
      <w:r w:rsidR="00344F9B" w:rsidRPr="00581F67">
        <w:rPr>
          <w:rFonts w:ascii="Arial" w:hAnsi="Arial" w:cs="Arial"/>
        </w:rPr>
        <w:t>Cohen-Tannoudji</w:t>
      </w:r>
      <w:proofErr w:type="spellEnd"/>
      <w:r w:rsidR="00D60809">
        <w:rPr>
          <w:rFonts w:ascii="Arial" w:hAnsi="Arial" w:cs="Arial"/>
        </w:rPr>
        <w:t xml:space="preserve"> patří mezi 25 nositelů Nobelovy ceny, jejichž přednášky na </w:t>
      </w:r>
      <w:r w:rsidR="006D4DAE">
        <w:rPr>
          <w:rFonts w:ascii="Arial" w:hAnsi="Arial" w:cs="Arial"/>
        </w:rPr>
        <w:t>u</w:t>
      </w:r>
      <w:r w:rsidR="00D60809">
        <w:rPr>
          <w:rFonts w:ascii="Arial" w:hAnsi="Arial" w:cs="Arial"/>
        </w:rPr>
        <w:t xml:space="preserve">niverzitách </w:t>
      </w:r>
      <w:r w:rsidR="006D4DAE">
        <w:rPr>
          <w:rFonts w:ascii="Arial" w:hAnsi="Arial" w:cs="Arial"/>
        </w:rPr>
        <w:t xml:space="preserve">zajišťuje </w:t>
      </w:r>
      <w:proofErr w:type="spellStart"/>
      <w:r w:rsidRPr="00581F67">
        <w:rPr>
          <w:rFonts w:ascii="Arial" w:hAnsi="Arial" w:cs="Arial"/>
        </w:rPr>
        <w:t>Honeywell</w:t>
      </w:r>
      <w:proofErr w:type="spellEnd"/>
      <w:r w:rsidRPr="00581F67">
        <w:rPr>
          <w:rFonts w:ascii="Arial" w:hAnsi="Arial" w:cs="Arial"/>
        </w:rPr>
        <w:t xml:space="preserve"> </w:t>
      </w:r>
      <w:r w:rsidR="00D60809">
        <w:rPr>
          <w:rFonts w:ascii="Arial" w:hAnsi="Arial" w:cs="Arial"/>
        </w:rPr>
        <w:t>již od roku</w:t>
      </w:r>
      <w:r w:rsidRPr="00581F67">
        <w:rPr>
          <w:rFonts w:ascii="Arial" w:hAnsi="Arial" w:cs="Arial"/>
        </w:rPr>
        <w:t xml:space="preserve"> 2006. </w:t>
      </w:r>
      <w:r w:rsidR="006D4DAE">
        <w:rPr>
          <w:rFonts w:ascii="Arial" w:hAnsi="Arial" w:cs="Arial"/>
        </w:rPr>
        <w:t>Leto</w:t>
      </w:r>
      <w:r w:rsidR="00B8565A">
        <w:rPr>
          <w:rFonts w:ascii="Arial" w:hAnsi="Arial" w:cs="Arial"/>
        </w:rPr>
        <w:t xml:space="preserve">šní návštěva nositele Nobelovy ceny na VUT v Brně je již </w:t>
      </w:r>
      <w:r w:rsidR="00D60809">
        <w:rPr>
          <w:rFonts w:ascii="Arial" w:hAnsi="Arial" w:cs="Arial"/>
        </w:rPr>
        <w:t xml:space="preserve">třetí </w:t>
      </w:r>
      <w:r w:rsidR="00B8565A">
        <w:rPr>
          <w:rFonts w:ascii="Arial" w:hAnsi="Arial" w:cs="Arial"/>
        </w:rPr>
        <w:t xml:space="preserve">v pořadí </w:t>
      </w:r>
      <w:r w:rsidR="00361162">
        <w:rPr>
          <w:rFonts w:ascii="Arial" w:hAnsi="Arial" w:cs="Arial"/>
        </w:rPr>
        <w:t xml:space="preserve">a celkově </w:t>
      </w:r>
      <w:r w:rsidR="00B8565A">
        <w:rPr>
          <w:rFonts w:ascii="Arial" w:hAnsi="Arial" w:cs="Arial"/>
        </w:rPr>
        <w:t xml:space="preserve">se </w:t>
      </w:r>
      <w:r w:rsidR="00361162">
        <w:rPr>
          <w:rFonts w:ascii="Arial" w:hAnsi="Arial" w:cs="Arial"/>
        </w:rPr>
        <w:t xml:space="preserve">pak </w:t>
      </w:r>
      <w:r w:rsidR="00B8565A">
        <w:rPr>
          <w:rFonts w:ascii="Arial" w:hAnsi="Arial" w:cs="Arial"/>
        </w:rPr>
        <w:t xml:space="preserve">jedná o </w:t>
      </w:r>
      <w:r w:rsidR="00361162">
        <w:rPr>
          <w:rFonts w:ascii="Arial" w:hAnsi="Arial" w:cs="Arial"/>
        </w:rPr>
        <w:t xml:space="preserve">desátou návštěvu České republiky. </w:t>
      </w:r>
      <w:r w:rsidRPr="00581F67">
        <w:rPr>
          <w:rFonts w:ascii="Arial" w:hAnsi="Arial" w:cs="Arial"/>
        </w:rPr>
        <w:t xml:space="preserve"> </w:t>
      </w:r>
    </w:p>
    <w:p w14:paraId="39C31460" w14:textId="3529009B" w:rsidR="00EA217A" w:rsidRDefault="006D4DAE" w:rsidP="006D4DA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Cohen-Tannoudjiho</w:t>
      </w:r>
      <w:proofErr w:type="spellEnd"/>
      <w:r>
        <w:rPr>
          <w:rFonts w:ascii="Arial" w:hAnsi="Arial" w:cs="Arial"/>
        </w:rPr>
        <w:t xml:space="preserve"> </w:t>
      </w:r>
      <w:r w:rsidR="00361162">
        <w:rPr>
          <w:rFonts w:ascii="Arial" w:hAnsi="Arial" w:cs="Arial"/>
        </w:rPr>
        <w:t xml:space="preserve">přednášky navštívilo </w:t>
      </w:r>
      <w:r w:rsidRPr="004E6F36">
        <w:rPr>
          <w:rFonts w:ascii="Arial" w:hAnsi="Arial" w:cs="Arial"/>
        </w:rPr>
        <w:t>již více</w:t>
      </w:r>
      <w:r w:rsidR="00361162" w:rsidRPr="004E6F36">
        <w:rPr>
          <w:rFonts w:ascii="Arial" w:hAnsi="Arial" w:cs="Arial"/>
        </w:rPr>
        <w:t xml:space="preserve"> než 1</w:t>
      </w:r>
      <w:r w:rsidRPr="004E6F36">
        <w:rPr>
          <w:rFonts w:ascii="Arial" w:hAnsi="Arial" w:cs="Arial"/>
        </w:rPr>
        <w:t xml:space="preserve"> </w:t>
      </w:r>
      <w:r w:rsidR="0086717B" w:rsidRPr="004E6F36">
        <w:rPr>
          <w:rFonts w:ascii="Arial" w:hAnsi="Arial" w:cs="Arial"/>
        </w:rPr>
        <w:t xml:space="preserve">200 </w:t>
      </w:r>
      <w:r w:rsidR="00361162" w:rsidRPr="004E6F36">
        <w:rPr>
          <w:rFonts w:ascii="Arial" w:hAnsi="Arial" w:cs="Arial"/>
        </w:rPr>
        <w:t>studentů</w:t>
      </w:r>
      <w:r w:rsidR="00EA217A" w:rsidRPr="004E6F36">
        <w:rPr>
          <w:rFonts w:ascii="Arial" w:hAnsi="Arial" w:cs="Arial"/>
        </w:rPr>
        <w:t xml:space="preserve">. </w:t>
      </w:r>
      <w:r w:rsidR="001F33A3" w:rsidRPr="004E6F36">
        <w:rPr>
          <w:rFonts w:ascii="Arial" w:hAnsi="Arial" w:cs="Arial"/>
        </w:rPr>
        <w:t>„</w:t>
      </w:r>
      <w:r w:rsidR="00361162" w:rsidRPr="004E6F36">
        <w:rPr>
          <w:rFonts w:ascii="Arial" w:hAnsi="Arial" w:cs="Arial"/>
          <w:i/>
        </w:rPr>
        <w:t>Máte</w:t>
      </w:r>
      <w:r w:rsidR="00361162" w:rsidRPr="001F33A3">
        <w:rPr>
          <w:rFonts w:ascii="Arial" w:hAnsi="Arial" w:cs="Arial"/>
          <w:i/>
        </w:rPr>
        <w:t xml:space="preserve"> spoustu možností, kterým směrem se ve své kariéře </w:t>
      </w:r>
      <w:r w:rsidR="007A69BA">
        <w:rPr>
          <w:rFonts w:ascii="Arial" w:hAnsi="Arial" w:cs="Arial"/>
          <w:i/>
        </w:rPr>
        <w:t>vydáte</w:t>
      </w:r>
      <w:r w:rsidR="00EA217A" w:rsidRPr="00581F67">
        <w:rPr>
          <w:rFonts w:ascii="Arial" w:hAnsi="Arial" w:cs="Arial"/>
        </w:rPr>
        <w:t xml:space="preserve">,” </w:t>
      </w:r>
      <w:r w:rsidR="00361162">
        <w:rPr>
          <w:rFonts w:ascii="Arial" w:hAnsi="Arial" w:cs="Arial"/>
        </w:rPr>
        <w:t xml:space="preserve">prohlásil </w:t>
      </w:r>
      <w:r w:rsidR="00D150A2">
        <w:rPr>
          <w:rFonts w:ascii="Arial" w:hAnsi="Arial" w:cs="Arial"/>
        </w:rPr>
        <w:t xml:space="preserve">Claude </w:t>
      </w:r>
      <w:proofErr w:type="spellStart"/>
      <w:r w:rsidR="007A69BA" w:rsidRPr="00581F67">
        <w:rPr>
          <w:rFonts w:ascii="Arial" w:hAnsi="Arial" w:cs="Arial"/>
        </w:rPr>
        <w:t>Cohen-Tannoudji</w:t>
      </w:r>
      <w:proofErr w:type="spellEnd"/>
      <w:r w:rsidR="007A69BA" w:rsidRPr="00581F67">
        <w:rPr>
          <w:rFonts w:ascii="Arial" w:hAnsi="Arial" w:cs="Arial"/>
        </w:rPr>
        <w:t xml:space="preserve"> </w:t>
      </w:r>
      <w:r w:rsidR="007A69BA">
        <w:rPr>
          <w:rFonts w:ascii="Arial" w:hAnsi="Arial" w:cs="Arial"/>
        </w:rPr>
        <w:t xml:space="preserve">k </w:t>
      </w:r>
      <w:r w:rsidR="00361162">
        <w:rPr>
          <w:rFonts w:ascii="Arial" w:hAnsi="Arial" w:cs="Arial"/>
        </w:rPr>
        <w:t xml:space="preserve">publiku. </w:t>
      </w:r>
      <w:r w:rsidR="001F33A3">
        <w:rPr>
          <w:rFonts w:ascii="Arial" w:hAnsi="Arial" w:cs="Arial"/>
        </w:rPr>
        <w:t>„</w:t>
      </w:r>
      <w:r w:rsidR="00361162" w:rsidRPr="001F33A3">
        <w:rPr>
          <w:rFonts w:ascii="Arial" w:hAnsi="Arial" w:cs="Arial"/>
          <w:i/>
        </w:rPr>
        <w:t>Podívejte se na své dosavadní úspěchy a zaměřte se na dosa</w:t>
      </w:r>
      <w:r w:rsidR="007A69BA">
        <w:rPr>
          <w:rFonts w:ascii="Arial" w:hAnsi="Arial" w:cs="Arial"/>
          <w:i/>
        </w:rPr>
        <w:t>žení svých ambiciózních cílů, o </w:t>
      </w:r>
      <w:r w:rsidR="00361162" w:rsidRPr="001F33A3">
        <w:rPr>
          <w:rFonts w:ascii="Arial" w:hAnsi="Arial" w:cs="Arial"/>
          <w:i/>
        </w:rPr>
        <w:t>kterých si možná myslíte, že jsou nedosažitelné. Pokud to uděláte, máte šanci uspět</w:t>
      </w:r>
      <w:r w:rsidR="00361162">
        <w:rPr>
          <w:rFonts w:ascii="Arial" w:hAnsi="Arial" w:cs="Arial"/>
        </w:rPr>
        <w:t xml:space="preserve">.” </w:t>
      </w:r>
    </w:p>
    <w:p w14:paraId="56225948" w14:textId="3920EAE6" w:rsidR="00A16188" w:rsidRPr="009F64CB" w:rsidRDefault="001F33A3" w:rsidP="006D4DAE">
      <w:pPr>
        <w:jc w:val="both"/>
        <w:rPr>
          <w:rFonts w:ascii="Arial" w:eastAsia="SimSun" w:hAnsi="Arial" w:cs="Arial"/>
          <w:i/>
          <w:color w:val="000000" w:themeColor="text1"/>
        </w:rPr>
      </w:pPr>
      <w:r>
        <w:rPr>
          <w:rFonts w:ascii="Arial" w:hAnsi="Arial" w:cs="Arial"/>
        </w:rPr>
        <w:t>„</w:t>
      </w:r>
      <w:r w:rsidR="00361162" w:rsidRPr="001F33A3">
        <w:rPr>
          <w:rFonts w:ascii="Arial" w:hAnsi="Arial" w:cs="Arial"/>
          <w:i/>
        </w:rPr>
        <w:t xml:space="preserve">Naše spolupráce se společností </w:t>
      </w:r>
      <w:proofErr w:type="spellStart"/>
      <w:r w:rsidR="00506C4F" w:rsidRPr="001F33A3">
        <w:rPr>
          <w:rFonts w:ascii="Arial" w:hAnsi="Arial" w:cs="Arial"/>
          <w:i/>
        </w:rPr>
        <w:t>Honeywell</w:t>
      </w:r>
      <w:proofErr w:type="spellEnd"/>
      <w:r w:rsidR="00506C4F" w:rsidRPr="001F33A3">
        <w:rPr>
          <w:rFonts w:ascii="Arial" w:hAnsi="Arial" w:cs="Arial"/>
          <w:i/>
        </w:rPr>
        <w:t xml:space="preserve"> </w:t>
      </w:r>
      <w:r w:rsidR="00361162" w:rsidRPr="001F33A3">
        <w:rPr>
          <w:rFonts w:ascii="Arial" w:hAnsi="Arial" w:cs="Arial"/>
          <w:i/>
        </w:rPr>
        <w:t xml:space="preserve">pomáhá </w:t>
      </w:r>
      <w:r w:rsidR="00424213">
        <w:rPr>
          <w:rFonts w:ascii="Arial" w:hAnsi="Arial" w:cs="Arial"/>
          <w:i/>
        </w:rPr>
        <w:t xml:space="preserve">studentům </w:t>
      </w:r>
      <w:r w:rsidR="00361162" w:rsidRPr="001F33A3">
        <w:rPr>
          <w:rFonts w:ascii="Arial" w:hAnsi="Arial" w:cs="Arial"/>
          <w:i/>
        </w:rPr>
        <w:t>v přechodu mezi akademickým prostředím a profesním zaměřením,</w:t>
      </w:r>
      <w:r w:rsidR="00361162">
        <w:rPr>
          <w:rFonts w:ascii="Arial" w:hAnsi="Arial" w:cs="Arial"/>
        </w:rPr>
        <w:t>”</w:t>
      </w:r>
      <w:r w:rsidR="002231C9" w:rsidRPr="00581F67">
        <w:rPr>
          <w:rFonts w:ascii="Arial" w:hAnsi="Arial" w:cs="Arial"/>
          <w:color w:val="FF0000"/>
        </w:rPr>
        <w:t xml:space="preserve"> </w:t>
      </w:r>
      <w:r w:rsidR="00361162">
        <w:rPr>
          <w:rFonts w:ascii="Arial" w:hAnsi="Arial" w:cs="Arial"/>
        </w:rPr>
        <w:t>řekl</w:t>
      </w:r>
      <w:r w:rsidR="002231C9" w:rsidRPr="00581F67">
        <w:rPr>
          <w:rFonts w:ascii="Arial" w:hAnsi="Arial" w:cs="Arial"/>
        </w:rPr>
        <w:t xml:space="preserve"> </w:t>
      </w:r>
      <w:r w:rsidR="00A16188">
        <w:rPr>
          <w:rFonts w:ascii="Arial" w:hAnsi="Arial" w:cs="Arial"/>
        </w:rPr>
        <w:t>re</w:t>
      </w:r>
      <w:r>
        <w:rPr>
          <w:rFonts w:ascii="Arial" w:hAnsi="Arial" w:cs="Arial"/>
        </w:rPr>
        <w:t>k</w:t>
      </w:r>
      <w:r w:rsidR="00A16188">
        <w:rPr>
          <w:rFonts w:ascii="Arial" w:hAnsi="Arial" w:cs="Arial"/>
        </w:rPr>
        <w:t>tor</w:t>
      </w:r>
      <w:r>
        <w:rPr>
          <w:rFonts w:ascii="Arial" w:eastAsia="SimSun" w:hAnsi="Arial" w:cs="Arial"/>
        </w:rPr>
        <w:t xml:space="preserve"> V</w:t>
      </w:r>
      <w:r w:rsidR="00A16188">
        <w:rPr>
          <w:rFonts w:ascii="Arial" w:eastAsia="SimSun" w:hAnsi="Arial" w:cs="Arial"/>
        </w:rPr>
        <w:t>UT</w:t>
      </w:r>
      <w:r w:rsidR="002231C9" w:rsidRPr="00581F67">
        <w:rPr>
          <w:rFonts w:ascii="Arial" w:eastAsia="SimSun" w:hAnsi="Arial" w:cs="Arial"/>
        </w:rPr>
        <w:t xml:space="preserve"> </w:t>
      </w:r>
      <w:r w:rsidR="00622F75" w:rsidRPr="00581F67">
        <w:rPr>
          <w:rFonts w:ascii="Arial" w:eastAsia="SimSun" w:hAnsi="Arial" w:cs="Arial"/>
        </w:rPr>
        <w:t>Petr Štěpánek</w:t>
      </w:r>
      <w:r w:rsidR="00A16188">
        <w:rPr>
          <w:rFonts w:ascii="Arial" w:hAnsi="Arial" w:cs="Arial"/>
        </w:rPr>
        <w:t xml:space="preserve">. </w:t>
      </w:r>
      <w:r w:rsidR="00A16188" w:rsidRPr="009F64CB">
        <w:rPr>
          <w:rFonts w:ascii="Arial" w:eastAsia="SimSun" w:hAnsi="Arial" w:cs="Arial"/>
          <w:i/>
          <w:color w:val="000000" w:themeColor="text1"/>
        </w:rPr>
        <w:t>„Věříme, že když umožníme studentům učit se od nositele Nobelovy ceny a diskutovat s</w:t>
      </w:r>
      <w:r w:rsidR="00D150A2">
        <w:rPr>
          <w:rFonts w:ascii="Arial" w:eastAsia="SimSun" w:hAnsi="Arial" w:cs="Arial"/>
          <w:i/>
          <w:color w:val="000000" w:themeColor="text1"/>
        </w:rPr>
        <w:t xml:space="preserve">e </w:t>
      </w:r>
      <w:r>
        <w:rPr>
          <w:rFonts w:ascii="Arial" w:eastAsia="SimSun" w:hAnsi="Arial" w:cs="Arial"/>
          <w:i/>
          <w:color w:val="000000" w:themeColor="text1"/>
        </w:rPr>
        <w:t>zaměstnanci</w:t>
      </w:r>
      <w:r w:rsidR="00A16188" w:rsidRPr="009F64CB">
        <w:rPr>
          <w:rFonts w:ascii="Arial" w:eastAsia="SimSun" w:hAnsi="Arial" w:cs="Arial"/>
          <w:i/>
          <w:color w:val="000000" w:themeColor="text1"/>
        </w:rPr>
        <w:t xml:space="preserve"> společnosti </w:t>
      </w:r>
      <w:proofErr w:type="spellStart"/>
      <w:r w:rsidR="00A16188" w:rsidRPr="009F64CB">
        <w:rPr>
          <w:rFonts w:ascii="Arial" w:eastAsia="SimSun" w:hAnsi="Arial" w:cs="Arial"/>
          <w:i/>
          <w:color w:val="000000" w:themeColor="text1"/>
        </w:rPr>
        <w:t>Honeywell</w:t>
      </w:r>
      <w:proofErr w:type="spellEnd"/>
      <w:r w:rsidR="00A16188" w:rsidRPr="009F64CB">
        <w:rPr>
          <w:rFonts w:ascii="Arial" w:eastAsia="SimSun" w:hAnsi="Arial" w:cs="Arial"/>
          <w:i/>
          <w:color w:val="000000" w:themeColor="text1"/>
        </w:rPr>
        <w:t xml:space="preserve">, povzbudíme je a inspirujeme je k tomu, aby se stali budoucími úspěšnými vědci a </w:t>
      </w:r>
      <w:r w:rsidR="00A16188" w:rsidRPr="001F33A3">
        <w:rPr>
          <w:rFonts w:ascii="Arial" w:eastAsia="SimSun" w:hAnsi="Arial" w:cs="Arial"/>
          <w:i/>
          <w:color w:val="000000" w:themeColor="text1"/>
        </w:rPr>
        <w:t>odborníky</w:t>
      </w:r>
      <w:r w:rsidR="00424213">
        <w:rPr>
          <w:rFonts w:ascii="Arial" w:eastAsia="SimSun" w:hAnsi="Arial" w:cs="Arial"/>
          <w:i/>
          <w:color w:val="000000" w:themeColor="text1"/>
        </w:rPr>
        <w:t xml:space="preserve"> v </w:t>
      </w:r>
      <w:r w:rsidR="00A16188" w:rsidRPr="009F64CB">
        <w:rPr>
          <w:rFonts w:ascii="Arial" w:eastAsia="SimSun" w:hAnsi="Arial" w:cs="Arial"/>
          <w:i/>
          <w:color w:val="000000" w:themeColor="text1"/>
        </w:rPr>
        <w:t xml:space="preserve">oblasti </w:t>
      </w:r>
      <w:r w:rsidR="00A16188">
        <w:rPr>
          <w:rFonts w:ascii="Arial" w:eastAsia="SimSun" w:hAnsi="Arial" w:cs="Arial"/>
          <w:i/>
          <w:color w:val="000000" w:themeColor="text1"/>
        </w:rPr>
        <w:t>vědeckého a technologického</w:t>
      </w:r>
      <w:r w:rsidR="00A16188" w:rsidRPr="009F64CB">
        <w:rPr>
          <w:rFonts w:ascii="Arial" w:eastAsia="SimSun" w:hAnsi="Arial" w:cs="Arial"/>
          <w:i/>
          <w:color w:val="000000" w:themeColor="text1"/>
        </w:rPr>
        <w:t xml:space="preserve"> </w:t>
      </w:r>
      <w:r>
        <w:rPr>
          <w:rFonts w:ascii="Arial" w:eastAsia="SimSun" w:hAnsi="Arial" w:cs="Arial"/>
          <w:i/>
          <w:color w:val="000000" w:themeColor="text1"/>
        </w:rPr>
        <w:t>vývoje.“</w:t>
      </w:r>
    </w:p>
    <w:p w14:paraId="5DA16DAC" w14:textId="34A4ED31" w:rsidR="00506C4F" w:rsidRDefault="001F33A3" w:rsidP="006D4D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424213">
        <w:rPr>
          <w:rFonts w:ascii="Arial" w:eastAsia="SimSun" w:hAnsi="Arial" w:cs="Arial"/>
          <w:i/>
          <w:color w:val="000000" w:themeColor="text1"/>
        </w:rPr>
        <w:t>Vyvíjíme a vyrábíme</w:t>
      </w:r>
      <w:r w:rsidR="00A16188" w:rsidRPr="009F64CB">
        <w:rPr>
          <w:rFonts w:ascii="Arial" w:eastAsia="SimSun" w:hAnsi="Arial" w:cs="Arial"/>
          <w:i/>
          <w:color w:val="000000" w:themeColor="text1"/>
        </w:rPr>
        <w:t xml:space="preserve"> špičkové technologie se základním posláním: hledat nové cesty, jak svět kolem nás učinit bezpečnějším, a přinášet energeticky úsporná řešení pro pohodlnější život</w:t>
      </w:r>
      <w:r w:rsidR="00A16188">
        <w:rPr>
          <w:rFonts w:ascii="Arial" w:hAnsi="Arial" w:cs="Arial"/>
        </w:rPr>
        <w:t xml:space="preserve">,” </w:t>
      </w:r>
      <w:r>
        <w:rPr>
          <w:rFonts w:ascii="Arial" w:hAnsi="Arial" w:cs="Arial"/>
        </w:rPr>
        <w:t>řekl</w:t>
      </w:r>
      <w:r w:rsidR="00424213">
        <w:rPr>
          <w:rFonts w:ascii="Arial" w:hAnsi="Arial" w:cs="Arial"/>
        </w:rPr>
        <w:t xml:space="preserve"> Jiří Tomíček, vice</w:t>
      </w:r>
      <w:r w:rsidR="00A16188">
        <w:rPr>
          <w:rFonts w:ascii="Arial" w:hAnsi="Arial" w:cs="Arial"/>
        </w:rPr>
        <w:t>prez</w:t>
      </w:r>
      <w:r w:rsidR="00506C4F" w:rsidRPr="00581F67">
        <w:rPr>
          <w:rFonts w:ascii="Arial" w:hAnsi="Arial" w:cs="Arial"/>
        </w:rPr>
        <w:t xml:space="preserve">ident </w:t>
      </w:r>
      <w:r w:rsidR="00A16188">
        <w:rPr>
          <w:rFonts w:ascii="Arial" w:hAnsi="Arial" w:cs="Arial"/>
        </w:rPr>
        <w:t>a generální ředitel společnosti</w:t>
      </w:r>
      <w:r w:rsidR="00506C4F" w:rsidRPr="00581F67">
        <w:rPr>
          <w:rFonts w:ascii="Arial" w:hAnsi="Arial" w:cs="Arial"/>
        </w:rPr>
        <w:t xml:space="preserve"> </w:t>
      </w:r>
      <w:proofErr w:type="spellStart"/>
      <w:r w:rsidR="00506C4F" w:rsidRPr="00581F67">
        <w:rPr>
          <w:rFonts w:ascii="Arial" w:hAnsi="Arial" w:cs="Arial"/>
        </w:rPr>
        <w:t>Honey</w:t>
      </w:r>
      <w:r w:rsidR="00A16188">
        <w:rPr>
          <w:rFonts w:ascii="Arial" w:hAnsi="Arial" w:cs="Arial"/>
        </w:rPr>
        <w:t>well</w:t>
      </w:r>
      <w:proofErr w:type="spellEnd"/>
      <w:r w:rsidR="00A16188">
        <w:rPr>
          <w:rFonts w:ascii="Arial" w:hAnsi="Arial" w:cs="Arial"/>
        </w:rPr>
        <w:t xml:space="preserve"> Technology </w:t>
      </w:r>
      <w:proofErr w:type="spellStart"/>
      <w:r w:rsidR="00A16188">
        <w:rPr>
          <w:rFonts w:ascii="Arial" w:hAnsi="Arial" w:cs="Arial"/>
        </w:rPr>
        <w:t>Solutions</w:t>
      </w:r>
      <w:proofErr w:type="spellEnd"/>
      <w:r w:rsidR="00A16188">
        <w:rPr>
          <w:rFonts w:ascii="Arial" w:hAnsi="Arial" w:cs="Arial"/>
        </w:rPr>
        <w:t xml:space="preserve"> (HTS) Česká republika</w:t>
      </w:r>
      <w:r>
        <w:rPr>
          <w:rFonts w:ascii="Arial" w:hAnsi="Arial" w:cs="Arial"/>
        </w:rPr>
        <w:t>. „</w:t>
      </w:r>
      <w:r>
        <w:rPr>
          <w:rFonts w:ascii="Arial" w:eastAsia="SimSun" w:hAnsi="Arial" w:cs="Arial"/>
          <w:i/>
          <w:color w:val="000000" w:themeColor="text1"/>
        </w:rPr>
        <w:t>Program</w:t>
      </w:r>
      <w:r w:rsidR="000C19F2">
        <w:rPr>
          <w:rFonts w:ascii="Arial" w:eastAsia="SimSun" w:hAnsi="Arial" w:cs="Arial"/>
          <w:i/>
          <w:color w:val="000000" w:themeColor="text1"/>
        </w:rPr>
        <w:t>y, jakým je</w:t>
      </w:r>
      <w:r w:rsidR="00424213">
        <w:rPr>
          <w:rFonts w:ascii="Arial" w:eastAsia="SimSun" w:hAnsi="Arial" w:cs="Arial"/>
          <w:i/>
          <w:color w:val="000000" w:themeColor="text1"/>
        </w:rPr>
        <w:t xml:space="preserve"> např. HISE</w:t>
      </w:r>
      <w:r w:rsidR="000C19F2">
        <w:rPr>
          <w:rFonts w:ascii="Arial" w:eastAsia="SimSun" w:hAnsi="Arial" w:cs="Arial"/>
          <w:i/>
          <w:color w:val="000000" w:themeColor="text1"/>
        </w:rPr>
        <w:t>,</w:t>
      </w:r>
      <w:r w:rsidR="00A16188" w:rsidRPr="009F64CB">
        <w:rPr>
          <w:rFonts w:ascii="Arial" w:eastAsia="SimSun" w:hAnsi="Arial" w:cs="Arial"/>
          <w:i/>
          <w:color w:val="000000" w:themeColor="text1"/>
        </w:rPr>
        <w:t xml:space="preserve"> </w:t>
      </w:r>
      <w:r w:rsidR="00A16188">
        <w:rPr>
          <w:rFonts w:ascii="Arial" w:eastAsia="SimSun" w:hAnsi="Arial" w:cs="Arial"/>
          <w:i/>
          <w:color w:val="000000" w:themeColor="text1"/>
        </w:rPr>
        <w:t>umožňují studentů</w:t>
      </w:r>
      <w:r w:rsidR="00424213">
        <w:rPr>
          <w:rFonts w:ascii="Arial" w:eastAsia="SimSun" w:hAnsi="Arial" w:cs="Arial"/>
          <w:i/>
          <w:color w:val="000000" w:themeColor="text1"/>
        </w:rPr>
        <w:t>m seznámit se osobně s </w:t>
      </w:r>
      <w:r w:rsidR="00A16188" w:rsidRPr="009F64CB">
        <w:rPr>
          <w:rFonts w:ascii="Arial" w:eastAsia="SimSun" w:hAnsi="Arial" w:cs="Arial"/>
          <w:i/>
          <w:color w:val="000000" w:themeColor="text1"/>
        </w:rPr>
        <w:t>významný</w:t>
      </w:r>
      <w:r w:rsidR="00A16188">
        <w:rPr>
          <w:rFonts w:ascii="Arial" w:eastAsia="SimSun" w:hAnsi="Arial" w:cs="Arial"/>
          <w:i/>
          <w:color w:val="000000" w:themeColor="text1"/>
        </w:rPr>
        <w:t>mi</w:t>
      </w:r>
      <w:r w:rsidR="00A16188" w:rsidRPr="009F64CB">
        <w:rPr>
          <w:rFonts w:ascii="Arial" w:eastAsia="SimSun" w:hAnsi="Arial" w:cs="Arial"/>
          <w:i/>
          <w:color w:val="000000" w:themeColor="text1"/>
        </w:rPr>
        <w:t xml:space="preserve"> osobnost</w:t>
      </w:r>
      <w:r w:rsidR="00A16188">
        <w:rPr>
          <w:rFonts w:ascii="Arial" w:eastAsia="SimSun" w:hAnsi="Arial" w:cs="Arial"/>
          <w:i/>
          <w:color w:val="000000" w:themeColor="text1"/>
        </w:rPr>
        <w:t>mi</w:t>
      </w:r>
      <w:r w:rsidR="00A16188" w:rsidRPr="009F64CB">
        <w:rPr>
          <w:rFonts w:ascii="Arial" w:eastAsia="SimSun" w:hAnsi="Arial" w:cs="Arial"/>
          <w:i/>
          <w:color w:val="000000" w:themeColor="text1"/>
        </w:rPr>
        <w:t xml:space="preserve"> </w:t>
      </w:r>
      <w:r w:rsidR="00A16188">
        <w:rPr>
          <w:rFonts w:ascii="Arial" w:eastAsia="SimSun" w:hAnsi="Arial" w:cs="Arial"/>
          <w:i/>
          <w:color w:val="000000" w:themeColor="text1"/>
        </w:rPr>
        <w:t xml:space="preserve">z oblasti </w:t>
      </w:r>
      <w:r w:rsidR="00A16188" w:rsidRPr="009F64CB">
        <w:rPr>
          <w:rFonts w:ascii="Arial" w:eastAsia="SimSun" w:hAnsi="Arial" w:cs="Arial"/>
          <w:i/>
          <w:color w:val="000000" w:themeColor="text1"/>
        </w:rPr>
        <w:t>vědy</w:t>
      </w:r>
      <w:r w:rsidR="00A16188">
        <w:rPr>
          <w:rFonts w:ascii="Arial" w:eastAsia="SimSun" w:hAnsi="Arial" w:cs="Arial"/>
          <w:i/>
          <w:color w:val="000000" w:themeColor="text1"/>
        </w:rPr>
        <w:t xml:space="preserve"> a výzkumu</w:t>
      </w:r>
      <w:r w:rsidR="00437CEB">
        <w:rPr>
          <w:rFonts w:ascii="Arial" w:eastAsia="SimSun" w:hAnsi="Arial" w:cs="Arial"/>
          <w:i/>
          <w:color w:val="000000" w:themeColor="text1"/>
        </w:rPr>
        <w:t xml:space="preserve">, </w:t>
      </w:r>
      <w:r w:rsidR="000C19F2">
        <w:rPr>
          <w:rFonts w:ascii="Arial" w:eastAsia="SimSun" w:hAnsi="Arial" w:cs="Arial"/>
          <w:i/>
          <w:color w:val="000000" w:themeColor="text1"/>
        </w:rPr>
        <w:t xml:space="preserve">a tím </w:t>
      </w:r>
      <w:r w:rsidR="00437CEB">
        <w:rPr>
          <w:rFonts w:ascii="Arial" w:eastAsia="SimSun" w:hAnsi="Arial" w:cs="Arial"/>
          <w:i/>
          <w:color w:val="000000" w:themeColor="text1"/>
        </w:rPr>
        <w:t xml:space="preserve">je </w:t>
      </w:r>
      <w:r w:rsidR="00424213">
        <w:rPr>
          <w:rFonts w:ascii="Arial" w:eastAsia="SimSun" w:hAnsi="Arial" w:cs="Arial"/>
          <w:i/>
          <w:color w:val="000000" w:themeColor="text1"/>
        </w:rPr>
        <w:t>inspirovat</w:t>
      </w:r>
      <w:r w:rsidR="000C19F2">
        <w:rPr>
          <w:rFonts w:ascii="Arial" w:eastAsia="SimSun" w:hAnsi="Arial" w:cs="Arial"/>
          <w:i/>
          <w:color w:val="000000" w:themeColor="text1"/>
        </w:rPr>
        <w:t xml:space="preserve"> </w:t>
      </w:r>
      <w:r w:rsidR="00437CEB">
        <w:rPr>
          <w:rFonts w:ascii="Arial" w:eastAsia="SimSun" w:hAnsi="Arial" w:cs="Arial"/>
          <w:i/>
          <w:color w:val="000000" w:themeColor="text1"/>
        </w:rPr>
        <w:t xml:space="preserve">k rozvoji </w:t>
      </w:r>
      <w:r w:rsidR="00424213">
        <w:rPr>
          <w:rFonts w:ascii="Arial" w:eastAsia="SimSun" w:hAnsi="Arial" w:cs="Arial"/>
          <w:i/>
          <w:color w:val="000000" w:themeColor="text1"/>
        </w:rPr>
        <w:t>kariéry v</w:t>
      </w:r>
      <w:r w:rsidR="00B8565A">
        <w:rPr>
          <w:rFonts w:ascii="Arial" w:eastAsia="SimSun" w:hAnsi="Arial" w:cs="Arial"/>
          <w:i/>
          <w:color w:val="000000" w:themeColor="text1"/>
        </w:rPr>
        <w:t> technických oborech</w:t>
      </w:r>
      <w:r w:rsidR="00A16188" w:rsidRPr="009F64CB">
        <w:rPr>
          <w:rFonts w:ascii="Arial" w:eastAsia="SimSun" w:hAnsi="Arial" w:cs="Arial"/>
          <w:i/>
          <w:color w:val="000000" w:themeColor="text1"/>
        </w:rPr>
        <w:t>, které řeší globální výzvy, jimž bude lidstvo v blízké budoucnosti</w:t>
      </w:r>
      <w:r w:rsidR="00A832BD" w:rsidRPr="00A832BD">
        <w:rPr>
          <w:rFonts w:ascii="Arial" w:eastAsia="SimSun" w:hAnsi="Arial" w:cs="Arial"/>
          <w:i/>
          <w:color w:val="000000" w:themeColor="text1"/>
        </w:rPr>
        <w:t xml:space="preserve"> </w:t>
      </w:r>
      <w:r w:rsidR="00A832BD" w:rsidRPr="009F64CB">
        <w:rPr>
          <w:rFonts w:ascii="Arial" w:eastAsia="SimSun" w:hAnsi="Arial" w:cs="Arial"/>
          <w:i/>
          <w:color w:val="000000" w:themeColor="text1"/>
        </w:rPr>
        <w:t>čelit</w:t>
      </w:r>
      <w:r w:rsidR="00A16188">
        <w:rPr>
          <w:rFonts w:ascii="Arial" w:eastAsia="SimSun" w:hAnsi="Arial" w:cs="Arial"/>
          <w:i/>
          <w:color w:val="000000" w:themeColor="text1"/>
        </w:rPr>
        <w:t>.</w:t>
      </w:r>
      <w:r w:rsidR="00506C4F" w:rsidRPr="00581F67">
        <w:rPr>
          <w:rFonts w:ascii="Arial" w:hAnsi="Arial" w:cs="Arial"/>
        </w:rPr>
        <w:t>”</w:t>
      </w:r>
    </w:p>
    <w:p w14:paraId="40CD0E3D" w14:textId="77777777" w:rsidR="00012446" w:rsidRPr="00012446" w:rsidRDefault="00012446" w:rsidP="00012446">
      <w:pPr>
        <w:jc w:val="both"/>
        <w:rPr>
          <w:rFonts w:ascii="Arial" w:hAnsi="Arial" w:cs="Arial"/>
        </w:rPr>
      </w:pPr>
      <w:r w:rsidRPr="00012446">
        <w:rPr>
          <w:rFonts w:ascii="Arial" w:hAnsi="Arial" w:cs="Arial"/>
        </w:rPr>
        <w:lastRenderedPageBreak/>
        <w:t xml:space="preserve">Claude </w:t>
      </w:r>
      <w:proofErr w:type="spellStart"/>
      <w:r w:rsidRPr="00012446">
        <w:rPr>
          <w:rFonts w:ascii="Arial" w:hAnsi="Arial" w:cs="Arial"/>
        </w:rPr>
        <w:t>Cohen-Tannoudji</w:t>
      </w:r>
      <w:proofErr w:type="spellEnd"/>
      <w:r w:rsidRPr="00012446">
        <w:rPr>
          <w:rFonts w:ascii="Arial" w:hAnsi="Arial" w:cs="Arial"/>
        </w:rPr>
        <w:t xml:space="preserve"> je profesor atomové a molekulární fyziky na pařížské </w:t>
      </w:r>
      <w:proofErr w:type="spellStart"/>
      <w:r w:rsidRPr="00012446">
        <w:rPr>
          <w:rFonts w:ascii="Arial" w:hAnsi="Arial" w:cs="Arial"/>
        </w:rPr>
        <w:t>Collège</w:t>
      </w:r>
      <w:proofErr w:type="spellEnd"/>
      <w:r w:rsidRPr="00012446">
        <w:rPr>
          <w:rFonts w:ascii="Arial" w:hAnsi="Arial" w:cs="Arial"/>
        </w:rPr>
        <w:t xml:space="preserve"> de France. V roce 1997 získal Nobelovu cenu společně s kolegy Williamem </w:t>
      </w:r>
      <w:proofErr w:type="spellStart"/>
      <w:r w:rsidRPr="00012446">
        <w:rPr>
          <w:rFonts w:ascii="Arial" w:hAnsi="Arial" w:cs="Arial"/>
        </w:rPr>
        <w:t>Phillipsem</w:t>
      </w:r>
      <w:proofErr w:type="spellEnd"/>
      <w:r w:rsidRPr="00012446">
        <w:rPr>
          <w:rFonts w:ascii="Arial" w:hAnsi="Arial" w:cs="Arial"/>
        </w:rPr>
        <w:t xml:space="preserve"> a Stevenem </w:t>
      </w:r>
      <w:proofErr w:type="spellStart"/>
      <w:r w:rsidRPr="00012446">
        <w:rPr>
          <w:rFonts w:ascii="Arial" w:hAnsi="Arial" w:cs="Arial"/>
        </w:rPr>
        <w:t>Chu</w:t>
      </w:r>
      <w:proofErr w:type="spellEnd"/>
      <w:r w:rsidRPr="00012446">
        <w:rPr>
          <w:rFonts w:ascii="Arial" w:hAnsi="Arial" w:cs="Arial"/>
        </w:rPr>
        <w:t xml:space="preserve"> za vývoj metod chlazení a chytání atomů laserovým světlem. </w:t>
      </w:r>
    </w:p>
    <w:p w14:paraId="6EA404A2" w14:textId="768AEE2A" w:rsidR="00012446" w:rsidRDefault="00012446" w:rsidP="00012446">
      <w:pPr>
        <w:jc w:val="both"/>
        <w:rPr>
          <w:rFonts w:ascii="Arial" w:hAnsi="Arial" w:cs="Arial"/>
        </w:rPr>
      </w:pPr>
      <w:r w:rsidRPr="00012446">
        <w:rPr>
          <w:rFonts w:ascii="Arial" w:hAnsi="Arial" w:cs="Arial"/>
        </w:rPr>
        <w:t xml:space="preserve">Získal také celou řadu ocenění, jako např.: medaile Thomase </w:t>
      </w:r>
      <w:proofErr w:type="spellStart"/>
      <w:r w:rsidRPr="00012446">
        <w:rPr>
          <w:rFonts w:ascii="Arial" w:hAnsi="Arial" w:cs="Arial"/>
        </w:rPr>
        <w:t>Younga</w:t>
      </w:r>
      <w:proofErr w:type="spellEnd"/>
      <w:r w:rsidRPr="00012446">
        <w:rPr>
          <w:rFonts w:ascii="Arial" w:hAnsi="Arial" w:cs="Arial"/>
        </w:rPr>
        <w:t xml:space="preserve"> a Cena Institutu fyziky, Ocenění </w:t>
      </w:r>
      <w:proofErr w:type="spellStart"/>
      <w:r w:rsidRPr="00012446">
        <w:rPr>
          <w:rFonts w:ascii="Arial" w:hAnsi="Arial" w:cs="Arial"/>
        </w:rPr>
        <w:t>Lilienfeld</w:t>
      </w:r>
      <w:proofErr w:type="spellEnd"/>
      <w:r w:rsidRPr="00012446">
        <w:rPr>
          <w:rFonts w:ascii="Arial" w:hAnsi="Arial" w:cs="Arial"/>
        </w:rPr>
        <w:t xml:space="preserve"> od Americké fyzikální společnosti, Cena Charlese </w:t>
      </w:r>
      <w:proofErr w:type="spellStart"/>
      <w:r w:rsidRPr="00012446">
        <w:rPr>
          <w:rFonts w:ascii="Arial" w:hAnsi="Arial" w:cs="Arial"/>
        </w:rPr>
        <w:t>Townese</w:t>
      </w:r>
      <w:proofErr w:type="spellEnd"/>
      <w:r w:rsidRPr="00012446">
        <w:rPr>
          <w:rFonts w:ascii="Arial" w:hAnsi="Arial" w:cs="Arial"/>
        </w:rPr>
        <w:t xml:space="preserve"> Americké společnosti o</w:t>
      </w:r>
      <w:r w:rsidR="005C5CEA">
        <w:rPr>
          <w:rFonts w:ascii="Arial" w:hAnsi="Arial" w:cs="Arial"/>
        </w:rPr>
        <w:t>p</w:t>
      </w:r>
      <w:r w:rsidRPr="00012446">
        <w:rPr>
          <w:rFonts w:ascii="Arial" w:hAnsi="Arial" w:cs="Arial"/>
        </w:rPr>
        <w:t xml:space="preserve">tiky, Cena Harvey z kategorie Vědy a technologie Izraelského technologického institutu, Cena </w:t>
      </w:r>
      <w:proofErr w:type="spellStart"/>
      <w:r w:rsidRPr="00012446">
        <w:rPr>
          <w:rFonts w:ascii="Arial" w:hAnsi="Arial" w:cs="Arial"/>
        </w:rPr>
        <w:t>Quantum</w:t>
      </w:r>
      <w:proofErr w:type="spellEnd"/>
      <w:r w:rsidRPr="00012446">
        <w:rPr>
          <w:rFonts w:ascii="Arial" w:hAnsi="Arial" w:cs="Arial"/>
        </w:rPr>
        <w:t xml:space="preserve"> </w:t>
      </w:r>
      <w:proofErr w:type="spellStart"/>
      <w:r w:rsidRPr="00012446">
        <w:rPr>
          <w:rFonts w:ascii="Arial" w:hAnsi="Arial" w:cs="Arial"/>
        </w:rPr>
        <w:t>Electronics</w:t>
      </w:r>
      <w:proofErr w:type="spellEnd"/>
      <w:r w:rsidRPr="00012446">
        <w:rPr>
          <w:rFonts w:ascii="Arial" w:hAnsi="Arial" w:cs="Arial"/>
        </w:rPr>
        <w:t xml:space="preserve"> od Evropské fyzikální společnosti či zlatá medaile od Centre </w:t>
      </w:r>
      <w:proofErr w:type="spellStart"/>
      <w:r w:rsidRPr="00012446">
        <w:rPr>
          <w:rFonts w:ascii="Arial" w:hAnsi="Arial" w:cs="Arial"/>
        </w:rPr>
        <w:t>National</w:t>
      </w:r>
      <w:proofErr w:type="spellEnd"/>
      <w:r w:rsidRPr="00012446">
        <w:rPr>
          <w:rFonts w:ascii="Arial" w:hAnsi="Arial" w:cs="Arial"/>
        </w:rPr>
        <w:t xml:space="preserve"> de la </w:t>
      </w:r>
      <w:proofErr w:type="spellStart"/>
      <w:r w:rsidRPr="00012446">
        <w:rPr>
          <w:rFonts w:ascii="Arial" w:hAnsi="Arial" w:cs="Arial"/>
        </w:rPr>
        <w:t>Recherche</w:t>
      </w:r>
      <w:proofErr w:type="spellEnd"/>
      <w:r w:rsidRPr="00012446">
        <w:rPr>
          <w:rFonts w:ascii="Arial" w:hAnsi="Arial" w:cs="Arial"/>
        </w:rPr>
        <w:t xml:space="preserve"> </w:t>
      </w:r>
      <w:proofErr w:type="spellStart"/>
      <w:r w:rsidRPr="00012446">
        <w:rPr>
          <w:rFonts w:ascii="Arial" w:hAnsi="Arial" w:cs="Arial"/>
        </w:rPr>
        <w:t>Scientifique</w:t>
      </w:r>
      <w:proofErr w:type="spellEnd"/>
      <w:r w:rsidRPr="00012446">
        <w:rPr>
          <w:rFonts w:ascii="Arial" w:hAnsi="Arial" w:cs="Arial"/>
        </w:rPr>
        <w:t>.</w:t>
      </w:r>
      <w:bookmarkStart w:id="0" w:name="_GoBack"/>
      <w:bookmarkEnd w:id="0"/>
    </w:p>
    <w:p w14:paraId="4B96C637" w14:textId="35443F6A" w:rsidR="002231C9" w:rsidRPr="00581F67" w:rsidRDefault="003B2173" w:rsidP="006D4DAE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Od roku 2006</w:t>
      </w:r>
      <w:r w:rsidR="006577BA" w:rsidRPr="00581F67">
        <w:rPr>
          <w:rFonts w:ascii="Arial" w:hAnsi="Arial" w:cs="Arial"/>
          <w:lang w:eastAsia="zh-CN"/>
        </w:rPr>
        <w:t xml:space="preserve"> </w:t>
      </w:r>
      <w:r w:rsidR="00766C62">
        <w:rPr>
          <w:rFonts w:ascii="Arial" w:hAnsi="Arial" w:cs="Arial"/>
          <w:lang w:eastAsia="zh-CN"/>
        </w:rPr>
        <w:t xml:space="preserve">realizoval </w:t>
      </w:r>
      <w:proofErr w:type="spellStart"/>
      <w:r w:rsidR="00424213" w:rsidRPr="00581F67">
        <w:rPr>
          <w:rFonts w:ascii="Arial" w:hAnsi="Arial" w:cs="Arial"/>
          <w:lang w:eastAsia="zh-CN"/>
        </w:rPr>
        <w:t>Honeywell</w:t>
      </w:r>
      <w:proofErr w:type="spellEnd"/>
      <w:r w:rsidR="00424213" w:rsidRPr="00581F67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program</w:t>
      </w:r>
      <w:r w:rsidR="006577BA" w:rsidRPr="00581F67">
        <w:rPr>
          <w:rFonts w:ascii="Arial" w:hAnsi="Arial" w:cs="Arial"/>
          <w:lang w:eastAsia="zh-CN"/>
        </w:rPr>
        <w:t xml:space="preserve"> HISE </w:t>
      </w:r>
      <w:r>
        <w:rPr>
          <w:rFonts w:ascii="Arial" w:hAnsi="Arial" w:cs="Arial"/>
          <w:lang w:eastAsia="zh-CN"/>
        </w:rPr>
        <w:t xml:space="preserve">na předních univerzitách v Číně, České republice, Indii, </w:t>
      </w:r>
      <w:proofErr w:type="spellStart"/>
      <w:r>
        <w:rPr>
          <w:rFonts w:ascii="Arial" w:hAnsi="Arial" w:cs="Arial"/>
          <w:lang w:eastAsia="zh-CN"/>
        </w:rPr>
        <w:t>Malaysii</w:t>
      </w:r>
      <w:proofErr w:type="spellEnd"/>
      <w:r>
        <w:rPr>
          <w:rFonts w:ascii="Arial" w:hAnsi="Arial" w:cs="Arial"/>
          <w:lang w:eastAsia="zh-CN"/>
        </w:rPr>
        <w:t xml:space="preserve"> a Mexiku</w:t>
      </w:r>
      <w:r w:rsidR="006577BA" w:rsidRPr="00581F67">
        <w:rPr>
          <w:rFonts w:ascii="Arial" w:hAnsi="Arial" w:cs="Arial"/>
          <w:lang w:eastAsia="zh-CN"/>
        </w:rPr>
        <w:t xml:space="preserve">. </w:t>
      </w:r>
      <w:r>
        <w:rPr>
          <w:rFonts w:ascii="Arial" w:hAnsi="Arial" w:cs="Arial"/>
          <w:lang w:eastAsia="zh-CN"/>
        </w:rPr>
        <w:t xml:space="preserve">V rámci programu probíhá řada přednášek laureátů Nobelových cen, diskuse s předními inženýry společnosti </w:t>
      </w:r>
      <w:proofErr w:type="spellStart"/>
      <w:r w:rsidR="006577BA" w:rsidRPr="00581F67">
        <w:rPr>
          <w:rFonts w:ascii="Arial" w:hAnsi="Arial" w:cs="Arial"/>
          <w:lang w:eastAsia="zh-CN"/>
        </w:rPr>
        <w:t>Honeywell</w:t>
      </w:r>
      <w:proofErr w:type="spellEnd"/>
      <w:r w:rsidR="006577BA" w:rsidRPr="00581F67"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lang w:eastAsia="zh-CN"/>
        </w:rPr>
        <w:t xml:space="preserve">a neformální diskuse mezi laureáty a studenty. </w:t>
      </w:r>
      <w:proofErr w:type="spellStart"/>
      <w:r w:rsidR="002231C9" w:rsidRPr="00581F67">
        <w:rPr>
          <w:rFonts w:ascii="Arial" w:hAnsi="Arial" w:cs="Arial"/>
          <w:lang w:eastAsia="zh-CN"/>
        </w:rPr>
        <w:t>Honeywell</w:t>
      </w:r>
      <w:proofErr w:type="spellEnd"/>
      <w:r w:rsidR="002231C9" w:rsidRPr="00581F67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úzce spolupracuje se všemi českými technickými univerzitami. </w:t>
      </w:r>
      <w:r w:rsidR="00B8565A">
        <w:rPr>
          <w:rFonts w:ascii="Arial" w:hAnsi="Arial" w:cs="Arial"/>
          <w:lang w:eastAsia="zh-CN"/>
        </w:rPr>
        <w:t>Organizuje</w:t>
      </w:r>
      <w:r>
        <w:rPr>
          <w:rFonts w:ascii="Arial" w:hAnsi="Arial" w:cs="Arial"/>
          <w:lang w:eastAsia="zh-CN"/>
        </w:rPr>
        <w:t xml:space="preserve"> pro ně</w:t>
      </w:r>
      <w:r w:rsidR="00245652">
        <w:rPr>
          <w:rFonts w:ascii="Arial" w:hAnsi="Arial" w:cs="Arial"/>
          <w:lang w:eastAsia="zh-CN"/>
        </w:rPr>
        <w:t xml:space="preserve"> projekty různého charakteru,</w:t>
      </w:r>
      <w:r>
        <w:rPr>
          <w:rFonts w:ascii="Arial" w:hAnsi="Arial" w:cs="Arial"/>
          <w:lang w:eastAsia="zh-CN"/>
        </w:rPr>
        <w:t xml:space="preserve"> např.</w:t>
      </w:r>
      <w:r w:rsidR="00245652">
        <w:rPr>
          <w:rFonts w:ascii="Arial" w:hAnsi="Arial" w:cs="Arial"/>
          <w:lang w:eastAsia="zh-CN"/>
        </w:rPr>
        <w:t xml:space="preserve"> </w:t>
      </w:r>
      <w:r w:rsidR="00245652">
        <w:rPr>
          <w:rFonts w:ascii="Arial" w:eastAsia="SimSun" w:hAnsi="Arial" w:cs="Arial"/>
          <w:color w:val="000000" w:themeColor="text1"/>
        </w:rPr>
        <w:t xml:space="preserve">odborné přednášky a </w:t>
      </w:r>
      <w:r w:rsidR="00245652" w:rsidRPr="009F64CB">
        <w:rPr>
          <w:rFonts w:ascii="Arial" w:eastAsia="SimSun" w:hAnsi="Arial" w:cs="Arial"/>
          <w:color w:val="000000" w:themeColor="text1"/>
        </w:rPr>
        <w:t>příležitosti pro zpracování akademických prací či stáže</w:t>
      </w:r>
      <w:r w:rsidR="00245652">
        <w:rPr>
          <w:rFonts w:ascii="Arial" w:eastAsia="SimSun" w:hAnsi="Arial" w:cs="Arial"/>
          <w:color w:val="000000" w:themeColor="text1"/>
        </w:rPr>
        <w:t>.</w:t>
      </w:r>
    </w:p>
    <w:p w14:paraId="723F0D29" w14:textId="7DCF8E11" w:rsidR="002231C9" w:rsidRPr="00581F67" w:rsidRDefault="00766C62" w:rsidP="006D4DAE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Divize </w:t>
      </w:r>
      <w:proofErr w:type="spellStart"/>
      <w:r w:rsidR="002231C9" w:rsidRPr="00581F67">
        <w:rPr>
          <w:rFonts w:ascii="Arial" w:hAnsi="Arial" w:cs="Arial"/>
          <w:lang w:eastAsia="zh-CN"/>
        </w:rPr>
        <w:t>Honeywell</w:t>
      </w:r>
      <w:proofErr w:type="spellEnd"/>
      <w:r w:rsidR="002231C9" w:rsidRPr="00581F67">
        <w:rPr>
          <w:rFonts w:ascii="Arial" w:hAnsi="Arial" w:cs="Arial"/>
          <w:lang w:eastAsia="zh-CN"/>
        </w:rPr>
        <w:t xml:space="preserve"> </w:t>
      </w:r>
      <w:proofErr w:type="spellStart"/>
      <w:r w:rsidR="002231C9" w:rsidRPr="00581F67">
        <w:rPr>
          <w:rFonts w:ascii="Arial" w:hAnsi="Arial" w:cs="Arial"/>
          <w:lang w:eastAsia="zh-CN"/>
        </w:rPr>
        <w:t>Hometown</w:t>
      </w:r>
      <w:proofErr w:type="spellEnd"/>
      <w:r w:rsidR="002231C9" w:rsidRPr="00581F67">
        <w:rPr>
          <w:rFonts w:ascii="Arial" w:hAnsi="Arial" w:cs="Arial"/>
          <w:lang w:eastAsia="zh-CN"/>
        </w:rPr>
        <w:t xml:space="preserve"> </w:t>
      </w:r>
      <w:proofErr w:type="spellStart"/>
      <w:r w:rsidR="002231C9" w:rsidRPr="00581F67">
        <w:rPr>
          <w:rFonts w:ascii="Arial" w:hAnsi="Arial" w:cs="Arial"/>
          <w:lang w:eastAsia="zh-CN"/>
        </w:rPr>
        <w:t>Solutions</w:t>
      </w:r>
      <w:proofErr w:type="spellEnd"/>
      <w:r w:rsidR="002231C9" w:rsidRPr="00581F67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podporuje zájem o vzdělávání v oborech</w:t>
      </w:r>
      <w:r w:rsidR="002231C9" w:rsidRPr="00581F67">
        <w:rPr>
          <w:rFonts w:ascii="Arial" w:hAnsi="Arial" w:cs="Arial"/>
          <w:lang w:eastAsia="zh-CN"/>
        </w:rPr>
        <w:t xml:space="preserve"> STEM </w:t>
      </w:r>
      <w:r w:rsidR="00437CEB">
        <w:rPr>
          <w:rFonts w:ascii="Arial" w:hAnsi="Arial" w:cs="Arial"/>
          <w:lang w:eastAsia="zh-CN"/>
        </w:rPr>
        <w:t>v Česku i</w:t>
      </w:r>
      <w:r>
        <w:rPr>
          <w:rFonts w:ascii="Arial" w:hAnsi="Arial" w:cs="Arial"/>
          <w:lang w:eastAsia="zh-CN"/>
        </w:rPr>
        <w:t xml:space="preserve"> dalšími projekty. </w:t>
      </w:r>
      <w:r w:rsidRPr="009F64CB">
        <w:rPr>
          <w:rFonts w:ascii="Arial" w:eastAsia="SimSun" w:hAnsi="Arial" w:cs="Arial"/>
          <w:color w:val="000000" w:themeColor="text1"/>
        </w:rPr>
        <w:t xml:space="preserve">Učitelé matematiky a přírodovědných oborů základních a středních škol mají každoročně možnost zúčastnit se stipendijního programu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Honeywell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Educators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@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Space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Academy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a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Honeywell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Green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Boot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Camp ve Spojených státech. Kromě toho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Honeywell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ve spolupráci s SAE International každoročně vyhlašuje celosvětovou soutěž pro studenty středních škol s názvem Student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Automo</w:t>
      </w:r>
      <w:r w:rsidR="00437CEB">
        <w:rPr>
          <w:rFonts w:ascii="Arial" w:eastAsia="SimSun" w:hAnsi="Arial" w:cs="Arial"/>
          <w:color w:val="000000" w:themeColor="text1"/>
        </w:rPr>
        <w:t>tive</w:t>
      </w:r>
      <w:proofErr w:type="spellEnd"/>
      <w:r w:rsidR="00437CEB">
        <w:rPr>
          <w:rFonts w:ascii="Arial" w:eastAsia="SimSun" w:hAnsi="Arial" w:cs="Arial"/>
          <w:color w:val="000000" w:themeColor="text1"/>
        </w:rPr>
        <w:t xml:space="preserve"> Design </w:t>
      </w:r>
      <w:proofErr w:type="spellStart"/>
      <w:r w:rsidR="00437CEB">
        <w:rPr>
          <w:rFonts w:ascii="Arial" w:eastAsia="SimSun" w:hAnsi="Arial" w:cs="Arial"/>
          <w:color w:val="000000" w:themeColor="text1"/>
        </w:rPr>
        <w:t>Challenge</w:t>
      </w:r>
      <w:proofErr w:type="spellEnd"/>
      <w:r w:rsidR="00437CEB">
        <w:rPr>
          <w:rFonts w:ascii="Arial" w:eastAsia="SimSun" w:hAnsi="Arial" w:cs="Arial"/>
          <w:color w:val="000000" w:themeColor="text1"/>
        </w:rPr>
        <w:t xml:space="preserve"> (SADC), ve </w:t>
      </w:r>
      <w:r w:rsidRPr="009F64CB">
        <w:rPr>
          <w:rFonts w:ascii="Arial" w:eastAsia="SimSun" w:hAnsi="Arial" w:cs="Arial"/>
          <w:color w:val="000000" w:themeColor="text1"/>
        </w:rPr>
        <w:t xml:space="preserve">které mají </w:t>
      </w:r>
      <w:r w:rsidR="00437CEB">
        <w:rPr>
          <w:rFonts w:ascii="Arial" w:eastAsia="SimSun" w:hAnsi="Arial" w:cs="Arial"/>
          <w:color w:val="000000" w:themeColor="text1"/>
        </w:rPr>
        <w:t xml:space="preserve">studentské </w:t>
      </w:r>
      <w:r w:rsidRPr="009F64CB">
        <w:rPr>
          <w:rFonts w:ascii="Arial" w:eastAsia="SimSun" w:hAnsi="Arial" w:cs="Arial"/>
          <w:color w:val="000000" w:themeColor="text1"/>
        </w:rPr>
        <w:t xml:space="preserve">týmy možnost navrhnout, testovat a postavit auta na dálkové ovládání. </w:t>
      </w:r>
    </w:p>
    <w:p w14:paraId="7BECA8B5" w14:textId="53CCD0F8" w:rsidR="00B8565A" w:rsidRPr="009F64CB" w:rsidRDefault="00B8565A" w:rsidP="00B8565A">
      <w:pPr>
        <w:jc w:val="both"/>
        <w:rPr>
          <w:rFonts w:ascii="Arial" w:eastAsia="SimSun" w:hAnsi="Arial" w:cs="Arial"/>
          <w:color w:val="000000" w:themeColor="text1"/>
        </w:rPr>
      </w:pPr>
      <w:r>
        <w:rPr>
          <w:rFonts w:ascii="Arial" w:hAnsi="Arial" w:cs="Arial"/>
        </w:rPr>
        <w:t xml:space="preserve">Program, jenž je sponzorovaný divizí </w:t>
      </w:r>
      <w:proofErr w:type="spellStart"/>
      <w:r>
        <w:rPr>
          <w:rFonts w:ascii="Arial" w:hAnsi="Arial" w:cs="Arial"/>
        </w:rPr>
        <w:t>Honeywell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Hometown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Solutions</w:t>
      </w:r>
      <w:proofErr w:type="spellEnd"/>
      <w:r>
        <w:rPr>
          <w:rFonts w:ascii="Arial" w:hAnsi="Arial" w:cs="Arial"/>
        </w:rPr>
        <w:t xml:space="preserve">, je společensky prospěšnou iniciativou a jeho </w:t>
      </w:r>
      <w:r w:rsidRPr="00245652">
        <w:rPr>
          <w:rFonts w:ascii="Arial" w:hAnsi="Arial" w:cs="Arial"/>
        </w:rPr>
        <w:t>cílem je inspirovat studenty k dalšímu rozvoji jejich kariéry v oblasti vědy a strojírenství a k dosažení jejich</w:t>
      </w:r>
      <w:r>
        <w:rPr>
          <w:rFonts w:ascii="Arial" w:hAnsi="Arial" w:cs="Arial"/>
        </w:rPr>
        <w:t xml:space="preserve"> cílů. Projekt </w:t>
      </w:r>
      <w:r w:rsidRPr="00581F67">
        <w:rPr>
          <w:rFonts w:ascii="Arial" w:hAnsi="Arial" w:cs="Arial"/>
        </w:rPr>
        <w:t xml:space="preserve">HISE </w:t>
      </w:r>
      <w:r w:rsidRPr="009F64CB">
        <w:rPr>
          <w:rFonts w:ascii="Arial" w:eastAsia="SimSun" w:hAnsi="Arial" w:cs="Arial"/>
          <w:color w:val="000000" w:themeColor="text1"/>
        </w:rPr>
        <w:t>již po celém světě obohatil tisíce studentů a pedagogů z oborů vědeckých, technologických, strojírenských i matematických</w:t>
      </w:r>
      <w:r>
        <w:rPr>
          <w:rFonts w:ascii="Arial" w:eastAsia="SimSun" w:hAnsi="Arial" w:cs="Arial"/>
          <w:color w:val="000000" w:themeColor="text1"/>
        </w:rPr>
        <w:t>.</w:t>
      </w:r>
    </w:p>
    <w:p w14:paraId="6C4526AA" w14:textId="77777777" w:rsidR="00245652" w:rsidRPr="009F64CB" w:rsidRDefault="00245652" w:rsidP="00245652">
      <w:pPr>
        <w:spacing w:after="0"/>
        <w:jc w:val="both"/>
        <w:rPr>
          <w:rFonts w:ascii="Arial" w:eastAsia="SimSun" w:hAnsi="Arial" w:cs="Arial"/>
          <w:b/>
          <w:color w:val="000000" w:themeColor="text1"/>
        </w:rPr>
      </w:pPr>
      <w:r w:rsidRPr="009F64CB">
        <w:rPr>
          <w:rFonts w:ascii="Arial" w:eastAsia="SimSun" w:hAnsi="Arial" w:cs="Arial"/>
          <w:b/>
          <w:color w:val="000000" w:themeColor="text1"/>
        </w:rPr>
        <w:t xml:space="preserve">O společnosti </w:t>
      </w:r>
      <w:proofErr w:type="spellStart"/>
      <w:r w:rsidRPr="009F64CB">
        <w:rPr>
          <w:rFonts w:ascii="Arial" w:eastAsia="SimSun" w:hAnsi="Arial" w:cs="Arial"/>
          <w:b/>
          <w:color w:val="000000" w:themeColor="text1"/>
        </w:rPr>
        <w:t>Honeywell</w:t>
      </w:r>
      <w:proofErr w:type="spellEnd"/>
    </w:p>
    <w:p w14:paraId="33E92C03" w14:textId="77777777" w:rsidR="00245652" w:rsidRPr="00245652" w:rsidRDefault="00245652" w:rsidP="00245652">
      <w:pPr>
        <w:jc w:val="both"/>
        <w:rPr>
          <w:rFonts w:ascii="Arial" w:hAnsi="Arial" w:cs="Arial"/>
        </w:rPr>
      </w:pPr>
      <w:proofErr w:type="spellStart"/>
      <w:r w:rsidRPr="00245652">
        <w:rPr>
          <w:rFonts w:ascii="Arial" w:hAnsi="Arial" w:cs="Arial"/>
        </w:rPr>
        <w:t>Honeywell</w:t>
      </w:r>
      <w:proofErr w:type="spellEnd"/>
      <w:r w:rsidRPr="00245652">
        <w:rPr>
          <w:rFonts w:ascii="Arial" w:hAnsi="Arial" w:cs="Arial"/>
        </w:rPr>
        <w:t xml:space="preserve"> (www.honeywell.com) je přední diverzifikovaná technologická a výrobní společnost s celosvětovou působností, kterou časopis </w:t>
      </w:r>
      <w:proofErr w:type="spellStart"/>
      <w:r w:rsidRPr="00245652">
        <w:rPr>
          <w:rFonts w:ascii="Arial" w:hAnsi="Arial" w:cs="Arial"/>
        </w:rPr>
        <w:t>Fortune</w:t>
      </w:r>
      <w:proofErr w:type="spellEnd"/>
      <w:r w:rsidRPr="00245652">
        <w:rPr>
          <w:rFonts w:ascii="Arial" w:hAnsi="Arial" w:cs="Arial"/>
        </w:rPr>
        <w:t xml:space="preserve"> řadí mezi 100 nejúspěšnějších firem. Je dodavatelem výrobků a služeb pro letectví, řídicích technologií pro budovy, domácnosti a průmysl, turbokompresorů a speciálních materiálů. Další informace o společnosti získáte na adrese www.honeywellnow.com.</w:t>
      </w:r>
    </w:p>
    <w:p w14:paraId="14A5B30B" w14:textId="60D36877" w:rsidR="00245652" w:rsidRPr="009F64CB" w:rsidRDefault="00245652" w:rsidP="00245652">
      <w:pPr>
        <w:spacing w:after="0"/>
        <w:jc w:val="both"/>
        <w:rPr>
          <w:rFonts w:ascii="Arial" w:eastAsia="SimSun" w:hAnsi="Arial" w:cs="Arial"/>
          <w:b/>
          <w:color w:val="000000" w:themeColor="text1"/>
        </w:rPr>
      </w:pPr>
      <w:r w:rsidRPr="009F64CB">
        <w:rPr>
          <w:rFonts w:ascii="Arial" w:eastAsia="SimSun" w:hAnsi="Arial" w:cs="Arial"/>
          <w:b/>
          <w:color w:val="000000" w:themeColor="text1"/>
        </w:rPr>
        <w:t xml:space="preserve">O společnosti </w:t>
      </w:r>
      <w:proofErr w:type="spellStart"/>
      <w:r w:rsidRPr="009F64CB">
        <w:rPr>
          <w:rFonts w:ascii="Arial" w:eastAsia="SimSun" w:hAnsi="Arial" w:cs="Arial"/>
          <w:b/>
          <w:color w:val="000000" w:themeColor="text1"/>
        </w:rPr>
        <w:t>Honeywell</w:t>
      </w:r>
      <w:proofErr w:type="spellEnd"/>
      <w:r w:rsidRPr="009F64CB">
        <w:rPr>
          <w:rFonts w:ascii="Arial" w:eastAsia="SimSun" w:hAnsi="Arial" w:cs="Arial"/>
          <w:b/>
          <w:color w:val="000000" w:themeColor="text1"/>
        </w:rPr>
        <w:t xml:space="preserve"> v </w:t>
      </w:r>
      <w:r w:rsidRPr="0028382C">
        <w:rPr>
          <w:rFonts w:ascii="Arial" w:eastAsia="SimSun" w:hAnsi="Arial" w:cs="Arial"/>
          <w:b/>
          <w:color w:val="000000" w:themeColor="text1"/>
        </w:rPr>
        <w:t>Č</w:t>
      </w:r>
      <w:r w:rsidRPr="009F64CB">
        <w:rPr>
          <w:rFonts w:ascii="Arial" w:eastAsia="SimSun" w:hAnsi="Arial" w:cs="Arial"/>
          <w:b/>
          <w:color w:val="000000" w:themeColor="text1"/>
        </w:rPr>
        <w:t>eské republice</w:t>
      </w:r>
    </w:p>
    <w:p w14:paraId="33D26591" w14:textId="4A52AD69" w:rsidR="00245652" w:rsidRPr="009F64CB" w:rsidRDefault="00245652" w:rsidP="00245652">
      <w:pPr>
        <w:jc w:val="both"/>
        <w:rPr>
          <w:rFonts w:ascii="Arial" w:eastAsia="SimSun" w:hAnsi="Arial" w:cs="Arial"/>
          <w:color w:val="000000" w:themeColor="text1"/>
        </w:rPr>
      </w:pPr>
      <w:r w:rsidRPr="009F64CB">
        <w:rPr>
          <w:rFonts w:ascii="Arial" w:eastAsia="SimSun" w:hAnsi="Arial" w:cs="Arial"/>
          <w:color w:val="000000" w:themeColor="text1"/>
        </w:rPr>
        <w:t xml:space="preserve">Pro společnost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Honeywell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je Česká republika evropskou základnou pro realizaci globální technologické strategie. V roce 1993 byla otevřena pražská laboratoř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Honeywell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, o 10 let později následovalo brněnské vývojové centrum. V roce 2006 se vývojové centrum v Brně stalo součástí mezinárodní sítě výzkumných, vývojových a technologických center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Honeywell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Technology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Solutions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, která pokrývají Čínu, Indii a Českou republiku. Brněnské centrum poskytuje globální </w:t>
      </w:r>
      <w:r>
        <w:rPr>
          <w:rFonts w:ascii="Arial" w:eastAsia="SimSun" w:hAnsi="Arial" w:cs="Arial"/>
          <w:color w:val="000000" w:themeColor="text1"/>
        </w:rPr>
        <w:t xml:space="preserve">vývojovou </w:t>
      </w:r>
      <w:r w:rsidRPr="009F64CB">
        <w:rPr>
          <w:rFonts w:ascii="Arial" w:eastAsia="SimSun" w:hAnsi="Arial" w:cs="Arial"/>
          <w:color w:val="000000" w:themeColor="text1"/>
        </w:rPr>
        <w:t>podporu různým obchodním di</w:t>
      </w:r>
      <w:r>
        <w:rPr>
          <w:rFonts w:ascii="Arial" w:eastAsia="SimSun" w:hAnsi="Arial" w:cs="Arial"/>
          <w:color w:val="000000" w:themeColor="text1"/>
        </w:rPr>
        <w:t>vizím (letectví, automatizace a </w:t>
      </w:r>
      <w:r w:rsidRPr="009F64CB">
        <w:rPr>
          <w:rFonts w:ascii="Arial" w:eastAsia="SimSun" w:hAnsi="Arial" w:cs="Arial"/>
          <w:color w:val="000000" w:themeColor="text1"/>
        </w:rPr>
        <w:t xml:space="preserve">řízení, dopravní </w:t>
      </w:r>
      <w:r w:rsidRPr="009F64CB">
        <w:rPr>
          <w:rFonts w:ascii="Arial" w:eastAsia="SimSun" w:hAnsi="Arial" w:cs="Arial"/>
          <w:color w:val="000000" w:themeColor="text1"/>
        </w:rPr>
        <w:lastRenderedPageBreak/>
        <w:t xml:space="preserve">systémy).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Honeywell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disponuje rovněž dvěma výrobními závody – v Olomouci pro letecké odvětví a v Brně na výrobu termoregulačn</w:t>
      </w:r>
      <w:r>
        <w:rPr>
          <w:rFonts w:ascii="Arial" w:eastAsia="SimSun" w:hAnsi="Arial" w:cs="Arial"/>
          <w:color w:val="000000" w:themeColor="text1"/>
        </w:rPr>
        <w:t>ích a řídi</w:t>
      </w:r>
      <w:r w:rsidRPr="009F64CB">
        <w:rPr>
          <w:rFonts w:ascii="Arial" w:eastAsia="SimSun" w:hAnsi="Arial" w:cs="Arial"/>
          <w:color w:val="000000" w:themeColor="text1"/>
        </w:rPr>
        <w:t xml:space="preserve">cích komponentů pro různé technologie řízení topných systémů. </w:t>
      </w:r>
    </w:p>
    <w:p w14:paraId="623727A3" w14:textId="77777777" w:rsidR="00245652" w:rsidRPr="009F64CB" w:rsidRDefault="00245652" w:rsidP="00245652">
      <w:pPr>
        <w:spacing w:after="0"/>
        <w:jc w:val="both"/>
        <w:rPr>
          <w:rFonts w:ascii="Arial" w:eastAsia="SimSun" w:hAnsi="Arial" w:cs="Arial"/>
          <w:b/>
          <w:color w:val="000000" w:themeColor="text1"/>
        </w:rPr>
      </w:pPr>
      <w:r w:rsidRPr="009F64CB">
        <w:rPr>
          <w:rFonts w:ascii="Arial" w:eastAsia="SimSun" w:hAnsi="Arial" w:cs="Arial"/>
          <w:b/>
          <w:color w:val="000000" w:themeColor="text1"/>
        </w:rPr>
        <w:t xml:space="preserve">O </w:t>
      </w:r>
      <w:proofErr w:type="spellStart"/>
      <w:r w:rsidRPr="009F64CB">
        <w:rPr>
          <w:rFonts w:ascii="Arial" w:eastAsia="SimSun" w:hAnsi="Arial" w:cs="Arial"/>
          <w:b/>
          <w:color w:val="000000" w:themeColor="text1"/>
        </w:rPr>
        <w:t>Honeywell</w:t>
      </w:r>
      <w:proofErr w:type="spellEnd"/>
      <w:r w:rsidRPr="009F64CB">
        <w:rPr>
          <w:rFonts w:ascii="Arial" w:eastAsia="SimSun" w:hAnsi="Arial" w:cs="Arial"/>
          <w:b/>
          <w:color w:val="000000" w:themeColor="text1"/>
        </w:rPr>
        <w:t xml:space="preserve"> </w:t>
      </w:r>
      <w:proofErr w:type="spellStart"/>
      <w:r w:rsidRPr="009F64CB">
        <w:rPr>
          <w:rFonts w:ascii="Arial" w:eastAsia="SimSun" w:hAnsi="Arial" w:cs="Arial"/>
          <w:b/>
          <w:color w:val="000000" w:themeColor="text1"/>
        </w:rPr>
        <w:t>Hometown</w:t>
      </w:r>
      <w:proofErr w:type="spellEnd"/>
      <w:r w:rsidRPr="009F64CB">
        <w:rPr>
          <w:rFonts w:ascii="Arial" w:eastAsia="SimSun" w:hAnsi="Arial" w:cs="Arial"/>
          <w:b/>
          <w:color w:val="000000" w:themeColor="text1"/>
        </w:rPr>
        <w:t xml:space="preserve"> </w:t>
      </w:r>
      <w:proofErr w:type="spellStart"/>
      <w:r w:rsidRPr="009F64CB">
        <w:rPr>
          <w:rFonts w:ascii="Arial" w:eastAsia="SimSun" w:hAnsi="Arial" w:cs="Arial"/>
          <w:b/>
          <w:color w:val="000000" w:themeColor="text1"/>
        </w:rPr>
        <w:t>Solutions</w:t>
      </w:r>
      <w:proofErr w:type="spellEnd"/>
    </w:p>
    <w:p w14:paraId="79677B85" w14:textId="24BF2193" w:rsidR="002231C9" w:rsidRDefault="00245652" w:rsidP="00245652">
      <w:pPr>
        <w:jc w:val="both"/>
        <w:rPr>
          <w:rFonts w:ascii="Arial" w:hAnsi="Arial" w:cs="Arial"/>
        </w:rPr>
      </w:pPr>
      <w:proofErr w:type="spellStart"/>
      <w:r w:rsidRPr="009F64CB">
        <w:rPr>
          <w:rFonts w:ascii="Arial" w:eastAsia="SimSun" w:hAnsi="Arial" w:cs="Arial"/>
          <w:color w:val="000000" w:themeColor="text1"/>
        </w:rPr>
        <w:t>Honeywell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Initiative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for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Science and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Engineering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je součástí filantropické divize </w:t>
      </w:r>
      <w:hyperlink r:id="rId9" w:tgtFrame="_blank" w:history="1">
        <w:r w:rsidRPr="00581F67">
          <w:rPr>
            <w:rStyle w:val="Hypertextovodkaz"/>
            <w:rFonts w:ascii="Arial" w:hAnsi="Arial" w:cs="Arial"/>
          </w:rPr>
          <w:t>Honeywell Hometown Solutions</w:t>
        </w:r>
      </w:hyperlink>
      <w:r w:rsidRPr="009F64CB">
        <w:rPr>
          <w:rFonts w:ascii="Arial" w:eastAsia="SimSun" w:hAnsi="Arial" w:cs="Arial"/>
          <w:color w:val="000000" w:themeColor="text1"/>
        </w:rPr>
        <w:t xml:space="preserve">, jejímž prostřednictvím společnost zaměřuje své úsilí na pět důležitých oblastí společenské odpovědnosti: bezpečnost a ochranu rodiny, bydlení, vzdělávání v oboru matematiky a přírodních věd, </w:t>
      </w:r>
      <w:r w:rsidRPr="004D579C">
        <w:rPr>
          <w:rFonts w:ascii="Arial" w:eastAsia="SimSun" w:hAnsi="Arial" w:cs="Arial"/>
          <w:color w:val="000000" w:themeColor="text1"/>
        </w:rPr>
        <w:t>domov a jeho zachování</w:t>
      </w:r>
      <w:r w:rsidRPr="009F64CB">
        <w:rPr>
          <w:rFonts w:ascii="Arial" w:eastAsia="SimSun" w:hAnsi="Arial" w:cs="Arial"/>
          <w:color w:val="000000" w:themeColor="text1"/>
        </w:rPr>
        <w:t xml:space="preserve"> </w:t>
      </w:r>
      <w:r>
        <w:rPr>
          <w:rFonts w:ascii="Arial" w:eastAsia="SimSun" w:hAnsi="Arial" w:cs="Arial"/>
          <w:color w:val="000000" w:themeColor="text1"/>
        </w:rPr>
        <w:t>a humanitární pomoc. Společně s </w:t>
      </w:r>
      <w:r w:rsidRPr="009F64CB">
        <w:rPr>
          <w:rFonts w:ascii="Arial" w:eastAsia="SimSun" w:hAnsi="Arial" w:cs="Arial"/>
          <w:color w:val="000000" w:themeColor="text1"/>
        </w:rPr>
        <w:t xml:space="preserve">předními neziskovými organizacemi a veřejnými institucemi vyvinula společnost </w:t>
      </w:r>
      <w:proofErr w:type="spellStart"/>
      <w:r w:rsidRPr="009F64CB">
        <w:rPr>
          <w:rFonts w:ascii="Arial" w:eastAsia="SimSun" w:hAnsi="Arial" w:cs="Arial"/>
          <w:color w:val="000000" w:themeColor="text1"/>
        </w:rPr>
        <w:t>Honeywell</w:t>
      </w:r>
      <w:proofErr w:type="spellEnd"/>
      <w:r w:rsidRPr="009F64CB">
        <w:rPr>
          <w:rFonts w:ascii="Arial" w:eastAsia="SimSun" w:hAnsi="Arial" w:cs="Arial"/>
          <w:color w:val="000000" w:themeColor="text1"/>
        </w:rPr>
        <w:t xml:space="preserve"> účinné programy, které mají za cíl účinně naplňovat potřeby komunit, v rámci kterých podniká. Více informací naleznete na </w:t>
      </w:r>
      <w:hyperlink r:id="rId10" w:tgtFrame="_blank" w:history="1">
        <w:r w:rsidRPr="00581F67">
          <w:rPr>
            <w:rStyle w:val="Hypertextovodkaz"/>
            <w:rFonts w:ascii="Arial" w:hAnsi="Arial" w:cs="Arial"/>
          </w:rPr>
          <w:t>http://citizenship.honeywell.com/</w:t>
        </w:r>
      </w:hyperlink>
      <w:r w:rsidRPr="00581F67">
        <w:rPr>
          <w:rFonts w:ascii="Arial" w:hAnsi="Arial" w:cs="Arial"/>
        </w:rPr>
        <w:t>.</w:t>
      </w:r>
    </w:p>
    <w:p w14:paraId="58AE5358" w14:textId="5943BE58" w:rsidR="0093762F" w:rsidRPr="001743CC" w:rsidRDefault="00BA744E" w:rsidP="001743CC">
      <w:pPr>
        <w:spacing w:after="0"/>
        <w:jc w:val="both"/>
        <w:rPr>
          <w:rFonts w:ascii="Arial" w:eastAsia="SimSun" w:hAnsi="Arial" w:cs="Arial"/>
          <w:b/>
          <w:color w:val="000000" w:themeColor="text1"/>
        </w:rPr>
      </w:pPr>
      <w:proofErr w:type="spellStart"/>
      <w:r w:rsidRPr="001743CC">
        <w:rPr>
          <w:rFonts w:ascii="Arial" w:eastAsia="SimSun" w:hAnsi="Arial" w:cs="Arial"/>
          <w:b/>
          <w:color w:val="000000" w:themeColor="text1"/>
        </w:rPr>
        <w:t>Info</w:t>
      </w:r>
      <w:proofErr w:type="spellEnd"/>
      <w:r w:rsidRPr="001743CC">
        <w:rPr>
          <w:rFonts w:ascii="Arial" w:eastAsia="SimSun" w:hAnsi="Arial" w:cs="Arial"/>
          <w:b/>
          <w:color w:val="000000" w:themeColor="text1"/>
        </w:rPr>
        <w:t xml:space="preserve"> o VUT</w:t>
      </w:r>
      <w:r w:rsidR="0093762F" w:rsidRPr="001743CC">
        <w:rPr>
          <w:rFonts w:ascii="Arial" w:eastAsia="SimSun" w:hAnsi="Arial" w:cs="Arial"/>
          <w:b/>
          <w:color w:val="000000" w:themeColor="text1"/>
        </w:rPr>
        <w:t xml:space="preserve"> </w:t>
      </w:r>
      <w:r w:rsidR="001743CC" w:rsidRPr="001743CC">
        <w:rPr>
          <w:rFonts w:ascii="Arial" w:eastAsia="SimSun" w:hAnsi="Arial" w:cs="Arial"/>
          <w:b/>
          <w:color w:val="000000" w:themeColor="text1"/>
        </w:rPr>
        <w:t>v Brně</w:t>
      </w:r>
    </w:p>
    <w:p w14:paraId="380F9FBA" w14:textId="77777777" w:rsidR="001743CC" w:rsidRPr="001743CC" w:rsidRDefault="001743CC" w:rsidP="001743CC">
      <w:pPr>
        <w:jc w:val="both"/>
        <w:rPr>
          <w:rFonts w:ascii="Arial" w:eastAsia="SimSun" w:hAnsi="Arial" w:cs="Arial"/>
          <w:color w:val="000000" w:themeColor="text1"/>
        </w:rPr>
      </w:pPr>
      <w:r w:rsidRPr="001743CC">
        <w:rPr>
          <w:rFonts w:ascii="Arial" w:eastAsia="SimSun" w:hAnsi="Arial" w:cs="Arial"/>
          <w:color w:val="000000" w:themeColor="text1"/>
        </w:rPr>
        <w:t xml:space="preserve">Vysoké učení technické v Brně se svými 22 tisíci studenty představuje největší technickou univerzitu v České republice. V doktorských studijních programech aktuálně studuje více než 1 600 mladých vědců a vědkyň, kteří se rozhodli pro akademickou dráhu. Svým odborným zaměřením pokrývají oblasti od strojírenství, stavebnictví přes chemii, architekturu až po design. Podobně jako prof. </w:t>
      </w:r>
      <w:proofErr w:type="spellStart"/>
      <w:r w:rsidRPr="001743CC">
        <w:rPr>
          <w:rFonts w:ascii="Arial" w:eastAsia="SimSun" w:hAnsi="Arial" w:cs="Arial"/>
          <w:color w:val="000000" w:themeColor="text1"/>
        </w:rPr>
        <w:t>Cohen-Tannoudji</w:t>
      </w:r>
      <w:proofErr w:type="spellEnd"/>
      <w:r w:rsidRPr="001743CC">
        <w:rPr>
          <w:rFonts w:ascii="Arial" w:eastAsia="SimSun" w:hAnsi="Arial" w:cs="Arial"/>
          <w:color w:val="000000" w:themeColor="text1"/>
        </w:rPr>
        <w:t xml:space="preserve"> se molekulární fyzikou zabývají například na Fakultě strojního inženýrství, Fakultě elektrotechniky a komunikačních technologií nebo ve Středoevropském technologickém institutu (CEITEC) VUT.</w:t>
      </w:r>
    </w:p>
    <w:p w14:paraId="4A6F7C56" w14:textId="77777777" w:rsidR="001743CC" w:rsidRPr="001743CC" w:rsidRDefault="001743CC" w:rsidP="001743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1743CC">
        <w:rPr>
          <w:rFonts w:ascii="Calibri" w:eastAsia="Times New Roman" w:hAnsi="Calibri" w:cs="Calibri"/>
          <w:color w:val="1F497D"/>
          <w:lang w:eastAsia="cs-CZ"/>
        </w:rPr>
        <w:t> </w:t>
      </w:r>
    </w:p>
    <w:p w14:paraId="11FA9EA5" w14:textId="77777777" w:rsidR="002231C9" w:rsidRPr="00581F67" w:rsidRDefault="002231C9" w:rsidP="002231C9">
      <w:pPr>
        <w:pStyle w:val="Zkladntextodsazen"/>
        <w:spacing w:line="276" w:lineRule="auto"/>
        <w:ind w:right="-144"/>
        <w:jc w:val="center"/>
        <w:rPr>
          <w:rFonts w:ascii="Arial" w:hAnsi="Arial" w:cs="Arial"/>
          <w:sz w:val="22"/>
          <w:szCs w:val="22"/>
        </w:rPr>
      </w:pPr>
      <w:r w:rsidRPr="00581F67">
        <w:rPr>
          <w:rFonts w:ascii="Arial" w:hAnsi="Arial" w:cs="Arial"/>
          <w:sz w:val="22"/>
          <w:szCs w:val="22"/>
        </w:rPr>
        <w:t># # #</w:t>
      </w:r>
    </w:p>
    <w:p w14:paraId="1F93BC3A" w14:textId="77777777" w:rsidR="002231C9" w:rsidRPr="00581F67" w:rsidRDefault="002231C9" w:rsidP="002231C9">
      <w:pPr>
        <w:rPr>
          <w:rFonts w:ascii="Arial" w:hAnsi="Arial" w:cs="Arial"/>
        </w:rPr>
      </w:pPr>
    </w:p>
    <w:p w14:paraId="072F0C4C" w14:textId="77777777" w:rsidR="001E1AD9" w:rsidRPr="004B4397" w:rsidRDefault="001E1AD9" w:rsidP="001E1AD9">
      <w:pPr>
        <w:pStyle w:val="Nzev"/>
        <w:tabs>
          <w:tab w:val="left" w:pos="1008"/>
          <w:tab w:val="left" w:pos="1080"/>
        </w:tabs>
        <w:jc w:val="left"/>
        <w:rPr>
          <w:i/>
          <w:noProof/>
          <w:color w:val="C0C0C0"/>
          <w:spacing w:val="46"/>
          <w:kern w:val="18"/>
          <w:sz w:val="18"/>
        </w:rPr>
      </w:pPr>
    </w:p>
    <w:sectPr w:rsidR="001E1AD9" w:rsidRPr="004B4397" w:rsidSect="003A2423">
      <w:headerReference w:type="default" r:id="rId11"/>
      <w:pgSz w:w="12240" w:h="15840"/>
      <w:pgMar w:top="2610" w:right="1440" w:bottom="878" w:left="1440" w:header="177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1EB60" w14:textId="77777777" w:rsidR="00D3608F" w:rsidRDefault="00D3608F" w:rsidP="00BF0DE0">
      <w:pPr>
        <w:spacing w:after="0" w:line="240" w:lineRule="auto"/>
      </w:pPr>
      <w:r>
        <w:separator/>
      </w:r>
    </w:p>
  </w:endnote>
  <w:endnote w:type="continuationSeparator" w:id="0">
    <w:p w14:paraId="4A681601" w14:textId="77777777" w:rsidR="00D3608F" w:rsidRDefault="00D3608F" w:rsidP="00B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D15D6" w14:textId="77777777" w:rsidR="00D3608F" w:rsidRDefault="00D3608F" w:rsidP="00BF0DE0">
      <w:pPr>
        <w:spacing w:after="0" w:line="240" w:lineRule="auto"/>
      </w:pPr>
      <w:r>
        <w:separator/>
      </w:r>
    </w:p>
  </w:footnote>
  <w:footnote w:type="continuationSeparator" w:id="0">
    <w:p w14:paraId="3AE23AC3" w14:textId="77777777" w:rsidR="00D3608F" w:rsidRDefault="00D3608F" w:rsidP="00B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109D" w14:textId="700FA559" w:rsidR="00BF0DE0" w:rsidRPr="00FC46E4" w:rsidRDefault="00D3608F" w:rsidP="00BF0DE0">
    <w:pPr>
      <w:pStyle w:val="AddressBlockBusinessUnit"/>
      <w:rPr>
        <w:rFonts w:ascii="HelveticaNeueLT Std" w:hAnsi="HelveticaNeueLT Std" w:cs="HelveticaNeueLT Std"/>
      </w:rPr>
    </w:pPr>
    <w:r>
      <w:rPr>
        <w:noProof/>
      </w:rPr>
      <w:pict w14:anchorId="22494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1pt;margin-top:-46.9pt;width:129.4pt;height:44.7pt;z-index:251659264;mso-position-horizontal-relative:text;mso-position-vertical-relative:text">
          <v:imagedata r:id="rId1" o:title="VUT_Brno-logo"/>
          <w10:wrap type="square"/>
        </v:shape>
      </w:pict>
    </w:r>
    <w:r w:rsidR="00BF0DE0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4354E1A7" wp14:editId="25B9FC8F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772400" cy="1828800"/>
          <wp:effectExtent l="0" t="0" r="0" b="0"/>
          <wp:wrapNone/>
          <wp:docPr id="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C1141" w14:textId="77777777" w:rsidR="00BF0DE0" w:rsidRPr="00BF0DE0" w:rsidRDefault="00BF0DE0" w:rsidP="00BF0D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E0"/>
    <w:rsid w:val="000002F0"/>
    <w:rsid w:val="00012446"/>
    <w:rsid w:val="0001414B"/>
    <w:rsid w:val="00021642"/>
    <w:rsid w:val="00021A06"/>
    <w:rsid w:val="00034252"/>
    <w:rsid w:val="00035831"/>
    <w:rsid w:val="000540DD"/>
    <w:rsid w:val="0005571C"/>
    <w:rsid w:val="00073421"/>
    <w:rsid w:val="000754D3"/>
    <w:rsid w:val="00075597"/>
    <w:rsid w:val="0008332C"/>
    <w:rsid w:val="0009084A"/>
    <w:rsid w:val="00091CDF"/>
    <w:rsid w:val="00093212"/>
    <w:rsid w:val="000A1415"/>
    <w:rsid w:val="000A4CE0"/>
    <w:rsid w:val="000A6C59"/>
    <w:rsid w:val="000B7B20"/>
    <w:rsid w:val="000C19F2"/>
    <w:rsid w:val="000C25BF"/>
    <w:rsid w:val="000C49DE"/>
    <w:rsid w:val="000D3BC1"/>
    <w:rsid w:val="000D58E5"/>
    <w:rsid w:val="000D79C1"/>
    <w:rsid w:val="000E6B76"/>
    <w:rsid w:val="000E7AC6"/>
    <w:rsid w:val="000F4BCF"/>
    <w:rsid w:val="00103631"/>
    <w:rsid w:val="00106A3F"/>
    <w:rsid w:val="0011009C"/>
    <w:rsid w:val="001308E1"/>
    <w:rsid w:val="001320CA"/>
    <w:rsid w:val="00135DFB"/>
    <w:rsid w:val="001370FF"/>
    <w:rsid w:val="001379B7"/>
    <w:rsid w:val="0014517A"/>
    <w:rsid w:val="00146D5B"/>
    <w:rsid w:val="00147179"/>
    <w:rsid w:val="00156812"/>
    <w:rsid w:val="001616A5"/>
    <w:rsid w:val="001622C9"/>
    <w:rsid w:val="0016663C"/>
    <w:rsid w:val="001743CC"/>
    <w:rsid w:val="00175571"/>
    <w:rsid w:val="00182C5B"/>
    <w:rsid w:val="00190B45"/>
    <w:rsid w:val="00194818"/>
    <w:rsid w:val="001A688F"/>
    <w:rsid w:val="001A7D39"/>
    <w:rsid w:val="001B49D9"/>
    <w:rsid w:val="001C1441"/>
    <w:rsid w:val="001E1AD9"/>
    <w:rsid w:val="001E78AB"/>
    <w:rsid w:val="001F33A3"/>
    <w:rsid w:val="00201799"/>
    <w:rsid w:val="00203D11"/>
    <w:rsid w:val="0020414E"/>
    <w:rsid w:val="00211029"/>
    <w:rsid w:val="00212B61"/>
    <w:rsid w:val="002210FE"/>
    <w:rsid w:val="00221E9A"/>
    <w:rsid w:val="00222036"/>
    <w:rsid w:val="002231C9"/>
    <w:rsid w:val="0024456C"/>
    <w:rsid w:val="00245177"/>
    <w:rsid w:val="00245652"/>
    <w:rsid w:val="00247E9E"/>
    <w:rsid w:val="002639C0"/>
    <w:rsid w:val="00264D06"/>
    <w:rsid w:val="0027071B"/>
    <w:rsid w:val="002816BF"/>
    <w:rsid w:val="00284AEF"/>
    <w:rsid w:val="002974F3"/>
    <w:rsid w:val="002A44D5"/>
    <w:rsid w:val="002A6665"/>
    <w:rsid w:val="002C4C2D"/>
    <w:rsid w:val="002D5DC8"/>
    <w:rsid w:val="002D6958"/>
    <w:rsid w:val="002E72DF"/>
    <w:rsid w:val="002F1445"/>
    <w:rsid w:val="002F7B76"/>
    <w:rsid w:val="00306D2E"/>
    <w:rsid w:val="00330663"/>
    <w:rsid w:val="00332CB6"/>
    <w:rsid w:val="00344F9B"/>
    <w:rsid w:val="003450B5"/>
    <w:rsid w:val="00346CDA"/>
    <w:rsid w:val="00346FAF"/>
    <w:rsid w:val="00361162"/>
    <w:rsid w:val="0036693F"/>
    <w:rsid w:val="00385E4D"/>
    <w:rsid w:val="00392DB6"/>
    <w:rsid w:val="003A2423"/>
    <w:rsid w:val="003B1901"/>
    <w:rsid w:val="003B2173"/>
    <w:rsid w:val="003C2A8A"/>
    <w:rsid w:val="003D5D4F"/>
    <w:rsid w:val="003E4690"/>
    <w:rsid w:val="00401DFC"/>
    <w:rsid w:val="00404DE7"/>
    <w:rsid w:val="004177B1"/>
    <w:rsid w:val="00424213"/>
    <w:rsid w:val="004316CF"/>
    <w:rsid w:val="00431CEC"/>
    <w:rsid w:val="004356EE"/>
    <w:rsid w:val="00437CEB"/>
    <w:rsid w:val="00442ED9"/>
    <w:rsid w:val="004449EE"/>
    <w:rsid w:val="00450754"/>
    <w:rsid w:val="0045500F"/>
    <w:rsid w:val="004566A6"/>
    <w:rsid w:val="00460BE7"/>
    <w:rsid w:val="0047020D"/>
    <w:rsid w:val="004734A0"/>
    <w:rsid w:val="00476D2C"/>
    <w:rsid w:val="004805FD"/>
    <w:rsid w:val="004B1B7F"/>
    <w:rsid w:val="004B368A"/>
    <w:rsid w:val="004C3FB0"/>
    <w:rsid w:val="004C4EBA"/>
    <w:rsid w:val="004D1719"/>
    <w:rsid w:val="004E1F56"/>
    <w:rsid w:val="004E5A30"/>
    <w:rsid w:val="004E6F36"/>
    <w:rsid w:val="005001D4"/>
    <w:rsid w:val="00506C4F"/>
    <w:rsid w:val="00511554"/>
    <w:rsid w:val="00511A78"/>
    <w:rsid w:val="00511CDF"/>
    <w:rsid w:val="00512183"/>
    <w:rsid w:val="005137A1"/>
    <w:rsid w:val="005158D6"/>
    <w:rsid w:val="00517633"/>
    <w:rsid w:val="00517C7A"/>
    <w:rsid w:val="00522A91"/>
    <w:rsid w:val="00522EF9"/>
    <w:rsid w:val="005326A2"/>
    <w:rsid w:val="00535E5A"/>
    <w:rsid w:val="00580512"/>
    <w:rsid w:val="00580A2A"/>
    <w:rsid w:val="00581F67"/>
    <w:rsid w:val="0058723D"/>
    <w:rsid w:val="00590C5C"/>
    <w:rsid w:val="00593BEA"/>
    <w:rsid w:val="005A1146"/>
    <w:rsid w:val="005A1D8F"/>
    <w:rsid w:val="005A21FF"/>
    <w:rsid w:val="005C30C9"/>
    <w:rsid w:val="005C5CEA"/>
    <w:rsid w:val="005D0E4E"/>
    <w:rsid w:val="005D15A6"/>
    <w:rsid w:val="005F1E90"/>
    <w:rsid w:val="005F4DB0"/>
    <w:rsid w:val="0060011D"/>
    <w:rsid w:val="006144B4"/>
    <w:rsid w:val="00614FCE"/>
    <w:rsid w:val="00622F75"/>
    <w:rsid w:val="006232C1"/>
    <w:rsid w:val="0062660B"/>
    <w:rsid w:val="006278A9"/>
    <w:rsid w:val="00643913"/>
    <w:rsid w:val="00643E63"/>
    <w:rsid w:val="00650652"/>
    <w:rsid w:val="006577BA"/>
    <w:rsid w:val="006678D4"/>
    <w:rsid w:val="006921B9"/>
    <w:rsid w:val="00696DF5"/>
    <w:rsid w:val="00697A03"/>
    <w:rsid w:val="006A0900"/>
    <w:rsid w:val="006C20E5"/>
    <w:rsid w:val="006C7F25"/>
    <w:rsid w:val="006D2B2B"/>
    <w:rsid w:val="006D4DAE"/>
    <w:rsid w:val="006D7333"/>
    <w:rsid w:val="006F23B2"/>
    <w:rsid w:val="006F4D6D"/>
    <w:rsid w:val="00720644"/>
    <w:rsid w:val="00762D67"/>
    <w:rsid w:val="007664BA"/>
    <w:rsid w:val="00766C62"/>
    <w:rsid w:val="007A0FE9"/>
    <w:rsid w:val="007A69BA"/>
    <w:rsid w:val="007B757C"/>
    <w:rsid w:val="007C7307"/>
    <w:rsid w:val="007D0DF1"/>
    <w:rsid w:val="007D2BC9"/>
    <w:rsid w:val="007F07EE"/>
    <w:rsid w:val="007F3246"/>
    <w:rsid w:val="00805B1C"/>
    <w:rsid w:val="008133EF"/>
    <w:rsid w:val="00834C0E"/>
    <w:rsid w:val="00841AEF"/>
    <w:rsid w:val="00841FB3"/>
    <w:rsid w:val="00850C17"/>
    <w:rsid w:val="0085627E"/>
    <w:rsid w:val="00857722"/>
    <w:rsid w:val="00862EC1"/>
    <w:rsid w:val="0086717B"/>
    <w:rsid w:val="00870AC6"/>
    <w:rsid w:val="00875A45"/>
    <w:rsid w:val="00883119"/>
    <w:rsid w:val="008907C0"/>
    <w:rsid w:val="008928A0"/>
    <w:rsid w:val="0089558A"/>
    <w:rsid w:val="00896295"/>
    <w:rsid w:val="00897180"/>
    <w:rsid w:val="008A1A76"/>
    <w:rsid w:val="008A4C02"/>
    <w:rsid w:val="008C1BD6"/>
    <w:rsid w:val="008E2DA6"/>
    <w:rsid w:val="00924B0F"/>
    <w:rsid w:val="009302CF"/>
    <w:rsid w:val="0093097C"/>
    <w:rsid w:val="009314C0"/>
    <w:rsid w:val="009333C2"/>
    <w:rsid w:val="00935A70"/>
    <w:rsid w:val="0093762F"/>
    <w:rsid w:val="009468B4"/>
    <w:rsid w:val="00950B0F"/>
    <w:rsid w:val="009635E4"/>
    <w:rsid w:val="009675D9"/>
    <w:rsid w:val="00976BEF"/>
    <w:rsid w:val="00982173"/>
    <w:rsid w:val="009950B8"/>
    <w:rsid w:val="00996A23"/>
    <w:rsid w:val="009A37E6"/>
    <w:rsid w:val="009B6D6B"/>
    <w:rsid w:val="009B7751"/>
    <w:rsid w:val="009C62ED"/>
    <w:rsid w:val="009E109E"/>
    <w:rsid w:val="009E2E95"/>
    <w:rsid w:val="009F492E"/>
    <w:rsid w:val="009F4C57"/>
    <w:rsid w:val="009F6F45"/>
    <w:rsid w:val="00A02CD2"/>
    <w:rsid w:val="00A1145D"/>
    <w:rsid w:val="00A16188"/>
    <w:rsid w:val="00A2091F"/>
    <w:rsid w:val="00A229E9"/>
    <w:rsid w:val="00A26CE6"/>
    <w:rsid w:val="00A27138"/>
    <w:rsid w:val="00A325FC"/>
    <w:rsid w:val="00A35187"/>
    <w:rsid w:val="00A3746A"/>
    <w:rsid w:val="00A424C7"/>
    <w:rsid w:val="00A4640F"/>
    <w:rsid w:val="00A4701B"/>
    <w:rsid w:val="00A55AF6"/>
    <w:rsid w:val="00A565D1"/>
    <w:rsid w:val="00A56AC9"/>
    <w:rsid w:val="00A56BEE"/>
    <w:rsid w:val="00A615A2"/>
    <w:rsid w:val="00A647D0"/>
    <w:rsid w:val="00A6535B"/>
    <w:rsid w:val="00A65C1C"/>
    <w:rsid w:val="00A83075"/>
    <w:rsid w:val="00A832BD"/>
    <w:rsid w:val="00A84458"/>
    <w:rsid w:val="00A8542D"/>
    <w:rsid w:val="00A86E08"/>
    <w:rsid w:val="00AB0FC2"/>
    <w:rsid w:val="00AC0E45"/>
    <w:rsid w:val="00AC457C"/>
    <w:rsid w:val="00AD1CED"/>
    <w:rsid w:val="00AF67A5"/>
    <w:rsid w:val="00B0184B"/>
    <w:rsid w:val="00B02718"/>
    <w:rsid w:val="00B045C3"/>
    <w:rsid w:val="00B15942"/>
    <w:rsid w:val="00B223AF"/>
    <w:rsid w:val="00B31A25"/>
    <w:rsid w:val="00B327D1"/>
    <w:rsid w:val="00B3431B"/>
    <w:rsid w:val="00B34C62"/>
    <w:rsid w:val="00B36FD5"/>
    <w:rsid w:val="00B41B06"/>
    <w:rsid w:val="00B42DDB"/>
    <w:rsid w:val="00B5213D"/>
    <w:rsid w:val="00B56898"/>
    <w:rsid w:val="00B614A0"/>
    <w:rsid w:val="00B80BEC"/>
    <w:rsid w:val="00B8565A"/>
    <w:rsid w:val="00B91D1A"/>
    <w:rsid w:val="00BA6AB3"/>
    <w:rsid w:val="00BA744E"/>
    <w:rsid w:val="00BA74F2"/>
    <w:rsid w:val="00BC151B"/>
    <w:rsid w:val="00BC3ADA"/>
    <w:rsid w:val="00BD55EA"/>
    <w:rsid w:val="00BE0B72"/>
    <w:rsid w:val="00BE503E"/>
    <w:rsid w:val="00BE77D8"/>
    <w:rsid w:val="00BF0DE0"/>
    <w:rsid w:val="00BF70EE"/>
    <w:rsid w:val="00C02C45"/>
    <w:rsid w:val="00C1323D"/>
    <w:rsid w:val="00C13F39"/>
    <w:rsid w:val="00C174C6"/>
    <w:rsid w:val="00C20CC0"/>
    <w:rsid w:val="00C46A6A"/>
    <w:rsid w:val="00C559D6"/>
    <w:rsid w:val="00C61144"/>
    <w:rsid w:val="00C754EC"/>
    <w:rsid w:val="00C77120"/>
    <w:rsid w:val="00C777D8"/>
    <w:rsid w:val="00C8048E"/>
    <w:rsid w:val="00C977B2"/>
    <w:rsid w:val="00CA1F32"/>
    <w:rsid w:val="00CB02A0"/>
    <w:rsid w:val="00CB0E54"/>
    <w:rsid w:val="00CB1540"/>
    <w:rsid w:val="00CB206C"/>
    <w:rsid w:val="00CC2B4F"/>
    <w:rsid w:val="00CD2D7F"/>
    <w:rsid w:val="00CD3592"/>
    <w:rsid w:val="00CD5D01"/>
    <w:rsid w:val="00D0188D"/>
    <w:rsid w:val="00D12D38"/>
    <w:rsid w:val="00D150A2"/>
    <w:rsid w:val="00D22FAA"/>
    <w:rsid w:val="00D2313A"/>
    <w:rsid w:val="00D24AF0"/>
    <w:rsid w:val="00D3608F"/>
    <w:rsid w:val="00D51260"/>
    <w:rsid w:val="00D51E8B"/>
    <w:rsid w:val="00D549C6"/>
    <w:rsid w:val="00D55ABC"/>
    <w:rsid w:val="00D60809"/>
    <w:rsid w:val="00D703F3"/>
    <w:rsid w:val="00D70764"/>
    <w:rsid w:val="00D75381"/>
    <w:rsid w:val="00D87E71"/>
    <w:rsid w:val="00D90BC4"/>
    <w:rsid w:val="00D97917"/>
    <w:rsid w:val="00DA1FC0"/>
    <w:rsid w:val="00DB6887"/>
    <w:rsid w:val="00DB6A54"/>
    <w:rsid w:val="00DC01B2"/>
    <w:rsid w:val="00DC01DA"/>
    <w:rsid w:val="00DC0399"/>
    <w:rsid w:val="00DC041E"/>
    <w:rsid w:val="00DC2238"/>
    <w:rsid w:val="00DC25AE"/>
    <w:rsid w:val="00DC5545"/>
    <w:rsid w:val="00DD7361"/>
    <w:rsid w:val="00DE3C10"/>
    <w:rsid w:val="00DE7438"/>
    <w:rsid w:val="00DF20E8"/>
    <w:rsid w:val="00DF7DF7"/>
    <w:rsid w:val="00E16033"/>
    <w:rsid w:val="00E5616E"/>
    <w:rsid w:val="00E632E6"/>
    <w:rsid w:val="00E659C3"/>
    <w:rsid w:val="00E70A9E"/>
    <w:rsid w:val="00E803D4"/>
    <w:rsid w:val="00E83D71"/>
    <w:rsid w:val="00E860C9"/>
    <w:rsid w:val="00E90370"/>
    <w:rsid w:val="00E9354D"/>
    <w:rsid w:val="00E97CDE"/>
    <w:rsid w:val="00EA217A"/>
    <w:rsid w:val="00EA2EE7"/>
    <w:rsid w:val="00EC4B4E"/>
    <w:rsid w:val="00EC7583"/>
    <w:rsid w:val="00EE274C"/>
    <w:rsid w:val="00EF1380"/>
    <w:rsid w:val="00EF3596"/>
    <w:rsid w:val="00F06ABB"/>
    <w:rsid w:val="00F12FE1"/>
    <w:rsid w:val="00F24601"/>
    <w:rsid w:val="00F25E05"/>
    <w:rsid w:val="00F26EE0"/>
    <w:rsid w:val="00F41E7C"/>
    <w:rsid w:val="00F511AA"/>
    <w:rsid w:val="00F57771"/>
    <w:rsid w:val="00F679FE"/>
    <w:rsid w:val="00F7176A"/>
    <w:rsid w:val="00F72A9E"/>
    <w:rsid w:val="00F74FCA"/>
    <w:rsid w:val="00F8286A"/>
    <w:rsid w:val="00F935FC"/>
    <w:rsid w:val="00F9790D"/>
    <w:rsid w:val="00F97CE1"/>
    <w:rsid w:val="00FA1283"/>
    <w:rsid w:val="00FB523A"/>
    <w:rsid w:val="00FC0B58"/>
    <w:rsid w:val="00FC5027"/>
    <w:rsid w:val="00FD762A"/>
    <w:rsid w:val="00FE074E"/>
    <w:rsid w:val="00FE456E"/>
    <w:rsid w:val="00FE5C47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9D94DE2"/>
  <w15:docId w15:val="{1F550549-CAA5-4635-A0D2-5121AB91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1E1A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noProof/>
      <w:spacing w:val="46"/>
      <w:kern w:val="18"/>
      <w:sz w:val="4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F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0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0DE0"/>
  </w:style>
  <w:style w:type="paragraph" w:styleId="Zpat">
    <w:name w:val="footer"/>
    <w:basedOn w:val="Normln"/>
    <w:link w:val="ZpatChar"/>
    <w:uiPriority w:val="99"/>
    <w:unhideWhenUsed/>
    <w:rsid w:val="00BF0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0DE0"/>
  </w:style>
  <w:style w:type="paragraph" w:customStyle="1" w:styleId="AddressBlockBusinessUnit">
    <w:name w:val="Address Block: Business Unit"/>
    <w:basedOn w:val="Normln"/>
    <w:next w:val="Normln"/>
    <w:uiPriority w:val="99"/>
    <w:rsid w:val="00BF0DE0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eastAsia="Calibri" w:hAnsi="Arial" w:cs="Arial"/>
      <w:color w:val="000000"/>
      <w:kern w:val="20"/>
    </w:rPr>
  </w:style>
  <w:style w:type="character" w:customStyle="1" w:styleId="Nadpis1Char">
    <w:name w:val="Nadpis 1 Char"/>
    <w:basedOn w:val="Standardnpsmoodstavce"/>
    <w:link w:val="Nadpis1"/>
    <w:rsid w:val="001E1AD9"/>
    <w:rPr>
      <w:rFonts w:ascii="Times New Roman" w:eastAsia="Times New Roman" w:hAnsi="Times New Roman" w:cs="Times New Roman"/>
      <w:i/>
      <w:noProof/>
      <w:spacing w:val="46"/>
      <w:kern w:val="18"/>
      <w:sz w:val="44"/>
      <w:szCs w:val="20"/>
    </w:rPr>
  </w:style>
  <w:style w:type="paragraph" w:styleId="Nzev">
    <w:name w:val="Title"/>
    <w:basedOn w:val="Normln"/>
    <w:link w:val="NzevChar"/>
    <w:qFormat/>
    <w:rsid w:val="001E1AD9"/>
    <w:pPr>
      <w:overflowPunct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1E1AD9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Zkladntextodsazen">
    <w:name w:val="Body Text Indent"/>
    <w:basedOn w:val="Normln"/>
    <w:link w:val="ZkladntextodsazenChar"/>
    <w:rsid w:val="001E1AD9"/>
    <w:pPr>
      <w:spacing w:after="0" w:line="360" w:lineRule="auto"/>
      <w:ind w:right="-216" w:firstLine="18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E1AD9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rsid w:val="001E1AD9"/>
    <w:rPr>
      <w:strike w:val="0"/>
      <w:dstrike w:val="0"/>
      <w:color w:val="0000FF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5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3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2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2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24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C151B"/>
    <w:pPr>
      <w:spacing w:after="0" w:line="240" w:lineRule="auto"/>
    </w:pPr>
  </w:style>
  <w:style w:type="paragraph" w:styleId="Normlnweb">
    <w:name w:val="Normal (Web)"/>
    <w:basedOn w:val="Normln"/>
    <w:uiPriority w:val="99"/>
    <w:rsid w:val="002231C9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rsid w:val="002231C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22F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2456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3494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93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9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5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89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00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0878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74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49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750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613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758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708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628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963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2444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249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110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669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8095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1658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0276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11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37488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fonteix@honeywel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kub.ondrousek@honeywel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itizenship.honeywel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itizenship.honeywell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1B49-DDE4-4F90-BEF8-31E75306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1049</Words>
  <Characters>6194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HISE at BUT</vt:lpstr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HISE at BUT</dc:title>
  <dc:subject>Press Release</dc:subject>
  <dc:creator>Deborah Fonteix</dc:creator>
  <cp:keywords>Honeywell Initative for Science &amp; Engineering</cp:keywords>
  <cp:lastModifiedBy>Miroslav Toman</cp:lastModifiedBy>
  <cp:revision>16</cp:revision>
  <cp:lastPrinted>2016-10-05T21:12:00Z</cp:lastPrinted>
  <dcterms:created xsi:type="dcterms:W3CDTF">2016-11-26T15:44:00Z</dcterms:created>
  <dcterms:modified xsi:type="dcterms:W3CDTF">2016-12-07T20:42:00Z</dcterms:modified>
</cp:coreProperties>
</file>